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bookmarkStart w:id="0" w:name="_GoBack"/>
      <w:bookmarkEnd w:id="0"/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FEFARA</w:t>
      </w: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48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b/>
          <w:sz w:val="48"/>
          <w:szCs w:val="24"/>
          <w:lang w:val="es-MX" w:eastAsia="es-ES"/>
        </w:rPr>
        <w:t>5238 O.S.SERV. PENITENCIARIO FEDERAL</w:t>
      </w: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4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Fecha de vigencia: </w:t>
      </w: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02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/1</w:t>
      </w: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0/2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5                                           NRO.:   </w:t>
      </w: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2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shd w:val="pct12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8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b/>
          <w:sz w:val="28"/>
          <w:szCs w:val="24"/>
          <w:lang w:val="es-MX" w:eastAsia="es-ES"/>
        </w:rPr>
        <w:t xml:space="preserve">DATOS GENERALES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AUTORIZACION TELEFONICA / ON LINE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</w:t>
      </w:r>
      <w:r w:rsidRPr="00CC57C1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>Cargar el Número del afiliado</w:t>
      </w:r>
      <w:r w:rsidRPr="00A610DF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 xml:space="preserve"> que figura en la credencial</w:t>
      </w:r>
      <w:r w:rsidRPr="00CC57C1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>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 xml:space="preserve">    .Ej: </w:t>
      </w:r>
      <w:r w:rsidRPr="00A610DF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>N° Afiliado</w:t>
      </w:r>
      <w:r w:rsidRPr="00CC57C1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 xml:space="preserve">: </w:t>
      </w:r>
      <w:r w:rsidRPr="00A610DF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>B1234567/00</w:t>
      </w:r>
      <w:r w:rsidRPr="00CC57C1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 xml:space="preserve">                 Sistema on line: </w:t>
      </w:r>
      <w:r w:rsidRPr="00A610DF"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  <w:t>B1234567/00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8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b/>
          <w:sz w:val="28"/>
          <w:szCs w:val="24"/>
          <w:lang w:val="es-MX" w:eastAsia="es-ES"/>
        </w:rPr>
        <w:t xml:space="preserve">RECETARIO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TIPO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.Oficial o Recetario alternativo que reúna las mismas características.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VALIDEZ DE LA PRESCRIPCION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.30 días.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16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</w:t>
      </w:r>
      <w:r w:rsidRPr="00CC57C1">
        <w:rPr>
          <w:rFonts w:ascii="Courier New" w:eastAsia="Times New Roman" w:hAnsi="Courier New" w:cs="Courier New"/>
          <w:sz w:val="16"/>
          <w:szCs w:val="24"/>
          <w:lang w:val="es-MX" w:eastAsia="es-ES"/>
        </w:rPr>
        <w:t xml:space="preserve">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8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sz w:val="28"/>
          <w:szCs w:val="24"/>
          <w:lang w:val="es-MX" w:eastAsia="es-ES"/>
        </w:rPr>
        <w:t xml:space="preserve">BENEFICIARIO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  </w:t>
      </w:r>
      <w:r w:rsidRPr="00CC57C1">
        <w:rPr>
          <w:rFonts w:ascii="Courier New" w:eastAsia="Times New Roman" w:hAnsi="Courier New" w:cs="Calibri"/>
          <w:sz w:val="16"/>
          <w:szCs w:val="24"/>
          <w:lang w:val="es-MX" w:eastAsia="es-ES"/>
        </w:rPr>
        <w:t xml:space="preserve">                                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DATOS DEL AFILIADO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.Apellido y Nombre.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.Número de beneficiario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.DNI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Calibri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 ACREDITACION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.Credencial Oficial.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.Documento de Identidad.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shd w:val="pct2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8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sz w:val="28"/>
          <w:szCs w:val="24"/>
          <w:lang w:val="es-MX" w:eastAsia="es-ES"/>
        </w:rPr>
        <w:t>COBERTURAS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                                     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highlight w:val="lightGray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• </w:t>
      </w:r>
      <w:r w:rsidRPr="00CC57C1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>PLANES DE ATENCION</w:t>
      </w:r>
    </w:p>
    <w:p w:rsidR="00CC57C1" w:rsidRPr="00A610DF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.01 AMBULATORIO      </w:t>
      </w: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              D/Vad. 40 o 70%</w:t>
      </w:r>
      <w:r w:rsidRPr="00CC57C1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Según Validación</w:t>
      </w:r>
    </w:p>
    <w:p w:rsidR="00CC57C1" w:rsidRPr="00A610DF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tabs>
          <w:tab w:val="center" w:pos="480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.02 DIABETES </w:t>
      </w: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ab/>
        <w:t xml:space="preserve">                          D/Vad. 100% Según Validación</w:t>
      </w:r>
    </w:p>
    <w:p w:rsidR="00CC57C1" w:rsidRPr="00A610DF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tabs>
          <w:tab w:val="center" w:pos="480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.03 AUTORIZADOS                        % Según Validación</w:t>
      </w:r>
    </w:p>
    <w:p w:rsidR="00CC57C1" w:rsidRPr="00A610DF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tabs>
          <w:tab w:val="center" w:pos="480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.04 PMI MADRE                          D/Vad. 100% Según Validación</w:t>
      </w:r>
    </w:p>
    <w:p w:rsidR="00CC57C1" w:rsidRPr="00A610DF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tabs>
          <w:tab w:val="center" w:pos="480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</w:pP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.05 PMI HIJO                           D/Vad. 100% Según Validación</w:t>
      </w:r>
    </w:p>
    <w:p w:rsid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tabs>
          <w:tab w:val="center" w:pos="480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A610DF">
        <w:rPr>
          <w:rFonts w:ascii="Courier New" w:eastAsia="Times New Roman" w:hAnsi="Courier New" w:cs="Courier New"/>
          <w:sz w:val="20"/>
          <w:szCs w:val="24"/>
          <w:highlight w:val="lightGray"/>
          <w:lang w:val="es-MX" w:eastAsia="es-ES"/>
        </w:rPr>
        <w:t xml:space="preserve">    .08 ANTICONCEPTIVOS                    D/Vad. 100% Según Validación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shd w:val="pct2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8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sz w:val="28"/>
          <w:szCs w:val="24"/>
          <w:lang w:val="es-MX" w:eastAsia="es-ES"/>
        </w:rPr>
        <w:t>NORMAS DE ATENCION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• CANTIDADES RECONOCIDAS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.Hasta 2 productos distintos por receta.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.Hasta 1 envase por reglón.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.Hasta 5 antibióticos inyec.monodosis. 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i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.Hasta 2 antibiótico inyec.multidosis.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i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alibri"/>
          <w:b/>
          <w:i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alibri"/>
          <w:b/>
          <w:i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i/>
          <w:sz w:val="20"/>
          <w:szCs w:val="24"/>
          <w:lang w:val="es-MX" w:eastAsia="es-ES"/>
        </w:rPr>
        <w:t>Continúa</w:t>
      </w: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i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0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alibri"/>
          <w:b/>
          <w:i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lastRenderedPageBreak/>
        <w:t>FEFARA</w:t>
      </w: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48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b/>
          <w:sz w:val="48"/>
          <w:szCs w:val="24"/>
          <w:lang w:val="es-MX" w:eastAsia="es-ES"/>
        </w:rPr>
        <w:t>5238 O.S.SERV. PENITENCIARIO FEDERAL</w:t>
      </w:r>
    </w:p>
    <w:p w:rsidR="00CC57C1" w:rsidRPr="00CC57C1" w:rsidRDefault="00CC57C1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4"/>
          <w:szCs w:val="24"/>
          <w:lang w:val="es-MX" w:eastAsia="es-ES"/>
        </w:rPr>
      </w:pPr>
    </w:p>
    <w:p w:rsidR="00CC57C1" w:rsidRPr="00CC57C1" w:rsidRDefault="00A610DF" w:rsidP="00CC57C1">
      <w:pPr>
        <w:pBdr>
          <w:top w:val="single" w:sz="12" w:space="2" w:color="auto"/>
          <w:left w:val="single" w:sz="12" w:space="31" w:color="auto"/>
          <w:right w:val="single" w:sz="12" w:space="31" w:color="auto"/>
        </w:pBdr>
        <w:shd w:val="pct10" w:color="auto" w:fill="auto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Fecha de vigencia: 02</w:t>
      </w:r>
      <w:r w:rsidR="00CC57C1"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/1</w:t>
      </w: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0/2</w:t>
      </w:r>
      <w:r w:rsidR="00CC57C1"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5                                           NRO.:   </w:t>
      </w:r>
      <w:r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>2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Calibri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 TROQUELADO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.Si requiere troquel con código de barras. 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VADEMECUM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.Vademécum vigente de la obra social.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Calibri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  <w:t xml:space="preserve"> PROHIBICIONES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ourier New"/>
          <w:sz w:val="20"/>
          <w:szCs w:val="24"/>
          <w:lang w:val="es-MX" w:eastAsia="es-ES"/>
        </w:rPr>
        <w:t xml:space="preserve">    .Todos los productos fuera de vademécum.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</w:t>
      </w:r>
      <w:r w:rsidRPr="00CC57C1">
        <w:rPr>
          <w:rFonts w:ascii="Symbol" w:eastAsia="Times New Roman" w:hAnsi="Symbol" w:cs="Symbol"/>
          <w:sz w:val="20"/>
          <w:szCs w:val="24"/>
          <w:lang w:val="es-MX" w:eastAsia="es-ES"/>
        </w:rPr>
        <w:t></w:t>
      </w:r>
      <w:r w:rsidRPr="00CC57C1">
        <w:rPr>
          <w:rFonts w:ascii="Courier New" w:eastAsia="Times New Roman" w:hAnsi="Courier New" w:cs="Calibri"/>
          <w:b/>
          <w:sz w:val="20"/>
          <w:szCs w:val="24"/>
          <w:lang w:val="es-MX" w:eastAsia="es-ES"/>
        </w:rPr>
        <w:t xml:space="preserve"> DIAGNOSTICO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.Si requiere.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                            </w:t>
      </w: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alibri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</w:p>
    <w:p w:rsidR="00CC57C1" w:rsidRPr="00CC57C1" w:rsidRDefault="00CC57C1" w:rsidP="00CC57C1">
      <w:pPr>
        <w:pBdr>
          <w:top w:val="single" w:sz="12" w:space="31" w:color="auto"/>
          <w:left w:val="single" w:sz="12" w:space="31" w:color="auto"/>
          <w:bottom w:val="single" w:sz="12" w:space="31" w:color="auto"/>
          <w:right w:val="single" w:sz="12" w:space="31" w:color="auto"/>
        </w:pBd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4"/>
          <w:lang w:val="es-MX" w:eastAsia="es-ES"/>
        </w:rPr>
      </w:pPr>
      <w:r w:rsidRPr="00CC57C1">
        <w:rPr>
          <w:rFonts w:ascii="Courier New" w:eastAsia="Times New Roman" w:hAnsi="Courier New" w:cs="Calibri"/>
          <w:sz w:val="20"/>
          <w:szCs w:val="24"/>
          <w:lang w:val="es-MX" w:eastAsia="es-ES"/>
        </w:rPr>
        <w:t xml:space="preserve">                          </w:t>
      </w:r>
    </w:p>
    <w:p w:rsidR="00ED561B" w:rsidRDefault="00ED561B"/>
    <w:sectPr w:rsidR="00ED561B" w:rsidSect="00547CE1">
      <w:footerReference w:type="even" r:id="rId6"/>
      <w:footerReference w:type="default" r:id="rId7"/>
      <w:pgSz w:w="11906" w:h="16838"/>
      <w:pgMar w:top="850" w:right="1151" w:bottom="850" w:left="1151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5A" w:rsidRDefault="0074705A">
      <w:pPr>
        <w:spacing w:after="0" w:line="240" w:lineRule="auto"/>
      </w:pPr>
      <w:r>
        <w:separator/>
      </w:r>
    </w:p>
  </w:endnote>
  <w:endnote w:type="continuationSeparator" w:id="0">
    <w:p w:rsidR="0074705A" w:rsidRDefault="0074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E1" w:rsidRDefault="00A610DF">
    <w:pPr>
      <w:pStyle w:val="Piedepgina"/>
      <w:framePr w:wrap="around" w:vAnchor="text" w:hAnchor="margin" w:xAlign="right" w:y="1"/>
      <w:rPr>
        <w:rFonts w:cs="Times New Roman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#</w:t>
    </w:r>
    <w:r>
      <w:rPr>
        <w:rStyle w:val="Nmerodepgina"/>
      </w:rPr>
      <w:fldChar w:fldCharType="end"/>
    </w:r>
  </w:p>
  <w:p w:rsidR="00547CE1" w:rsidRDefault="007470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E1" w:rsidRDefault="00A610DF">
    <w:pPr>
      <w:pStyle w:val="Piedepgina"/>
      <w:jc w:val="center"/>
    </w:pPr>
    <w:r>
      <w:t>-</w:t>
    </w:r>
    <w:r>
      <w:rPr>
        <w:rFonts w:cs="Times New Roman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A5936" w:rsidRPr="007A5936">
      <w:rPr>
        <w:rFonts w:cs="Times New Roman"/>
        <w:noProof/>
      </w:rPr>
      <w:t>1</w:t>
    </w:r>
    <w:r>
      <w:fldChar w:fldCharType="end"/>
    </w:r>
    <w:r>
      <w:t xml:space="preserve"> </w:t>
    </w:r>
    <w:r>
      <w:rPr>
        <w:rFonts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5A" w:rsidRDefault="0074705A">
      <w:pPr>
        <w:spacing w:after="0" w:line="240" w:lineRule="auto"/>
      </w:pPr>
      <w:r>
        <w:separator/>
      </w:r>
    </w:p>
  </w:footnote>
  <w:footnote w:type="continuationSeparator" w:id="0">
    <w:p w:rsidR="0074705A" w:rsidRDefault="00747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C1"/>
    <w:rsid w:val="0074705A"/>
    <w:rsid w:val="007A5936"/>
    <w:rsid w:val="00A610DF"/>
    <w:rsid w:val="00CC57C1"/>
    <w:rsid w:val="00E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18092-493D-4EE0-8455-6C1E8BAF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C57C1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Calibri"/>
      <w:sz w:val="24"/>
      <w:szCs w:val="24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57C1"/>
    <w:rPr>
      <w:rFonts w:ascii="Arial" w:eastAsia="Times New Roman" w:hAnsi="Arial" w:cs="Calibri"/>
      <w:sz w:val="24"/>
      <w:szCs w:val="24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rsid w:val="00CC5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4"/>
      <w:lang w:val="es-MX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C57C1"/>
    <w:rPr>
      <w:rFonts w:ascii="Courier New" w:eastAsia="Times New Roman" w:hAnsi="Courier New" w:cs="Courier New"/>
      <w:sz w:val="20"/>
      <w:szCs w:val="24"/>
      <w:lang w:val="es-MX" w:eastAsia="es-ES"/>
    </w:rPr>
  </w:style>
  <w:style w:type="character" w:styleId="Nmerodepgina">
    <w:name w:val="page number"/>
    <w:basedOn w:val="Fuentedeprrafopredeter"/>
    <w:uiPriority w:val="99"/>
    <w:rsid w:val="00CC57C1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Huhn</dc:creator>
  <cp:keywords/>
  <dc:description/>
  <cp:lastModifiedBy>JP06666</cp:lastModifiedBy>
  <cp:revision>2</cp:revision>
  <dcterms:created xsi:type="dcterms:W3CDTF">2025-10-02T18:22:00Z</dcterms:created>
  <dcterms:modified xsi:type="dcterms:W3CDTF">2025-10-02T18:22:00Z</dcterms:modified>
</cp:coreProperties>
</file>