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CEB" w:rsidRPr="001D6CEB" w:rsidRDefault="001D6CEB" w:rsidP="001D6CEB">
      <w:pPr>
        <w:autoSpaceDE w:val="0"/>
        <w:autoSpaceDN w:val="0"/>
        <w:adjustRightInd w:val="0"/>
        <w:spacing w:after="0" w:line="240" w:lineRule="auto"/>
        <w:contextualSpacing/>
        <w:jc w:val="both"/>
        <w:rPr>
          <w:rFonts w:ascii="Calibri" w:eastAsia="Times New Roman" w:hAnsi="Calibri" w:cs="Calibri"/>
          <w:sz w:val="20"/>
          <w:szCs w:val="24"/>
          <w:lang w:val="es-ES" w:eastAsia="es-ES"/>
        </w:rPr>
      </w:pPr>
    </w:p>
    <w:p w:rsidR="001D6CEB" w:rsidRPr="001D6CEB" w:rsidRDefault="001D6CEB" w:rsidP="001D6CEB">
      <w:pPr>
        <w:autoSpaceDE w:val="0"/>
        <w:autoSpaceDN w:val="0"/>
        <w:adjustRightInd w:val="0"/>
        <w:spacing w:after="0" w:line="240" w:lineRule="auto"/>
        <w:jc w:val="both"/>
        <w:rPr>
          <w:rFonts w:ascii="Calibri" w:eastAsia="Times New Roman" w:hAnsi="Calibri" w:cs="Calibri"/>
          <w:sz w:val="20"/>
          <w:szCs w:val="24"/>
          <w:lang w:eastAsia="es-AR"/>
        </w:rPr>
      </w:pPr>
      <w:r w:rsidRPr="001D6CEB">
        <w:rPr>
          <w:rFonts w:ascii="Calibri" w:eastAsia="Times New Roman" w:hAnsi="Calibri" w:cs="Calibri"/>
          <w:b/>
          <w:sz w:val="20"/>
          <w:szCs w:val="24"/>
          <w:lang w:eastAsia="es-AR"/>
        </w:rPr>
        <w:t xml:space="preserve">                    </w:t>
      </w:r>
      <w:r w:rsidRPr="001D6CEB">
        <w:rPr>
          <w:rFonts w:ascii="Calibri" w:eastAsia="Times New Roman" w:hAnsi="Calibri" w:cs="Calibri"/>
          <w:sz w:val="20"/>
          <w:szCs w:val="24"/>
          <w:lang w:eastAsia="es-AR"/>
        </w:rPr>
        <w:t>AUTORIZACION ON LINE</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b/>
          <w:sz w:val="20"/>
          <w:szCs w:val="24"/>
          <w:lang w:eastAsia="es-AR"/>
        </w:rPr>
      </w:pPr>
      <w:r w:rsidRPr="001D6CEB">
        <w:rPr>
          <w:rFonts w:ascii="Calibri" w:eastAsia="Times New Roman" w:hAnsi="Calibri" w:cs="Calibri"/>
          <w:sz w:val="20"/>
          <w:szCs w:val="24"/>
          <w:lang w:eastAsia="es-AR"/>
        </w:rPr>
        <w:t xml:space="preserve">Todos los planes. </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El número de afiliado es el que consta en la credencial. </w:t>
      </w:r>
      <w:bookmarkStart w:id="0" w:name="_GoBack"/>
      <w:bookmarkEnd w:id="0"/>
    </w:p>
    <w:p w:rsidR="001D6CEB" w:rsidRPr="001D6CEB" w:rsidRDefault="001D6CEB" w:rsidP="001D6CEB">
      <w:pPr>
        <w:autoSpaceDE w:val="0"/>
        <w:autoSpaceDN w:val="0"/>
        <w:adjustRightInd w:val="0"/>
        <w:spacing w:after="0" w:line="240" w:lineRule="auto"/>
        <w:ind w:left="1287"/>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Ej: 100103019                          Cargar: 100103019</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Se deberá realizar la autorización on line antes de facturar, ya que el sistema on line devolverá la cobertura correspondiente según condición del afiliado.</w:t>
      </w:r>
    </w:p>
    <w:p w:rsidR="001D6CEB" w:rsidRPr="001D6CEB" w:rsidRDefault="001D6CEB" w:rsidP="001D6CEB">
      <w:pPr>
        <w:autoSpaceDE w:val="0"/>
        <w:autoSpaceDN w:val="0"/>
        <w:adjustRightInd w:val="0"/>
        <w:spacing w:after="200" w:line="240" w:lineRule="auto"/>
        <w:ind w:left="567" w:right="283"/>
        <w:contextualSpacing/>
        <w:jc w:val="both"/>
        <w:rPr>
          <w:rFonts w:ascii="Calibri" w:eastAsia="Times New Roman" w:hAnsi="Calibri" w:cs="Calibri"/>
          <w:sz w:val="20"/>
          <w:szCs w:val="24"/>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alibri"/>
          <w:b/>
          <w:color w:val="000000"/>
          <w:sz w:val="28"/>
          <w:szCs w:val="24"/>
          <w:lang w:val="es-ES" w:eastAsia="es-ES"/>
        </w:rPr>
      </w:pPr>
      <w:r w:rsidRPr="001D6CEB">
        <w:rPr>
          <w:rFonts w:ascii="Calibri" w:eastAsia="Times New Roman" w:hAnsi="Calibri" w:cs="Courier New"/>
          <w:b/>
          <w:color w:val="FFFFFF"/>
          <w:sz w:val="28"/>
          <w:szCs w:val="24"/>
          <w:lang w:val="es-ES_tradnl" w:eastAsia="es-ES"/>
        </w:rPr>
        <w:t>RECETARIO</w:t>
      </w:r>
    </w:p>
    <w:p w:rsidR="001D6CEB" w:rsidRPr="001D6CEB" w:rsidRDefault="001D6CEB" w:rsidP="001D6CEB">
      <w:pPr>
        <w:numPr>
          <w:ilvl w:val="0"/>
          <w:numId w:val="1"/>
        </w:numPr>
        <w:autoSpaceDE w:val="0"/>
        <w:autoSpaceDN w:val="0"/>
        <w:adjustRightInd w:val="0"/>
        <w:spacing w:after="200" w:line="240" w:lineRule="auto"/>
        <w:ind w:right="283"/>
        <w:contextualSpacing/>
        <w:jc w:val="both"/>
        <w:rPr>
          <w:rFonts w:ascii="Calibri" w:eastAsia="Times New Roman" w:hAnsi="Calibri" w:cs="Calibri"/>
          <w:sz w:val="20"/>
          <w:szCs w:val="24"/>
        </w:rPr>
      </w:pPr>
      <w:r w:rsidRPr="001D6CEB">
        <w:rPr>
          <w:rFonts w:ascii="Calibri" w:eastAsia="Times New Roman" w:hAnsi="Calibri" w:cs="Courier New"/>
          <w:sz w:val="20"/>
          <w:szCs w:val="24"/>
        </w:rPr>
        <w:t>TIPO</w:t>
      </w:r>
    </w:p>
    <w:tbl>
      <w:tblPr>
        <w:tblW w:w="0" w:type="auto"/>
        <w:tblInd w:w="8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63"/>
        <w:gridCol w:w="5716"/>
      </w:tblGrid>
      <w:tr w:rsidR="001D6CEB" w:rsidRPr="001D6CEB">
        <w:trPr>
          <w:trHeight w:val="524"/>
        </w:trPr>
        <w:tc>
          <w:tcPr>
            <w:tcW w:w="3363" w:type="dxa"/>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317" w:right="34"/>
              <w:contextualSpacing/>
              <w:rPr>
                <w:rFonts w:ascii="Calibri" w:eastAsia="Times New Roman" w:hAnsi="Calibri" w:cs="Calibri"/>
                <w:sz w:val="20"/>
                <w:szCs w:val="24"/>
              </w:rPr>
            </w:pPr>
          </w:p>
          <w:p w:rsidR="001D6CEB" w:rsidRPr="001D6CEB" w:rsidRDefault="001D6CEB" w:rsidP="001D6CEB">
            <w:pPr>
              <w:autoSpaceDE w:val="0"/>
              <w:autoSpaceDN w:val="0"/>
              <w:adjustRightInd w:val="0"/>
              <w:spacing w:after="0" w:line="240" w:lineRule="auto"/>
              <w:ind w:left="317" w:right="34"/>
              <w:contextualSpacing/>
              <w:rPr>
                <w:rFonts w:ascii="Calibri" w:eastAsia="Times New Roman" w:hAnsi="Calibri" w:cs="Calibri"/>
                <w:sz w:val="20"/>
                <w:szCs w:val="24"/>
              </w:rPr>
            </w:pPr>
          </w:p>
          <w:p w:rsidR="001D6CEB" w:rsidRPr="001D6CEB" w:rsidRDefault="001D6CEB" w:rsidP="001D6CEB">
            <w:pPr>
              <w:numPr>
                <w:ilvl w:val="0"/>
                <w:numId w:val="2"/>
              </w:numPr>
              <w:autoSpaceDE w:val="0"/>
              <w:autoSpaceDN w:val="0"/>
              <w:adjustRightInd w:val="0"/>
              <w:spacing w:after="0" w:line="240" w:lineRule="auto"/>
              <w:ind w:left="317" w:right="34" w:hanging="283"/>
              <w:contextualSpacing/>
              <w:rPr>
                <w:rFonts w:ascii="Calibri" w:eastAsia="Times New Roman" w:hAnsi="Calibri" w:cs="Calibri"/>
                <w:sz w:val="20"/>
                <w:szCs w:val="24"/>
              </w:rPr>
            </w:pPr>
            <w:r w:rsidRPr="001D6CEB">
              <w:rPr>
                <w:rFonts w:ascii="Calibri" w:eastAsia="Times New Roman" w:hAnsi="Calibri" w:cs="Calibri"/>
                <w:sz w:val="20"/>
                <w:szCs w:val="24"/>
              </w:rPr>
              <w:t>PLAN GENERAL SFE</w:t>
            </w:r>
          </w:p>
          <w:p w:rsidR="001D6CEB" w:rsidRPr="001D6CEB" w:rsidRDefault="001D6CEB" w:rsidP="001D6CEB">
            <w:pPr>
              <w:numPr>
                <w:ilvl w:val="0"/>
                <w:numId w:val="3"/>
              </w:numPr>
              <w:autoSpaceDE w:val="0"/>
              <w:autoSpaceDN w:val="0"/>
              <w:adjustRightInd w:val="0"/>
              <w:spacing w:after="0" w:line="240" w:lineRule="auto"/>
              <w:ind w:left="317" w:right="34" w:hanging="283"/>
              <w:contextualSpacing/>
              <w:rPr>
                <w:rFonts w:ascii="Calibri" w:eastAsia="Times New Roman" w:hAnsi="Calibri" w:cs="Calibri"/>
                <w:sz w:val="20"/>
                <w:szCs w:val="24"/>
              </w:rPr>
            </w:pPr>
            <w:r w:rsidRPr="001D6CEB">
              <w:rPr>
                <w:rFonts w:ascii="Calibri" w:eastAsia="Times New Roman" w:hAnsi="Calibri" w:cs="Calibri"/>
                <w:sz w:val="20"/>
                <w:szCs w:val="24"/>
              </w:rPr>
              <w:t>INSULINAS CON PROVISIÓN</w:t>
            </w:r>
          </w:p>
          <w:p w:rsidR="001D6CEB" w:rsidRPr="001D6CEB" w:rsidRDefault="001D6CEB" w:rsidP="001D6CEB">
            <w:pPr>
              <w:numPr>
                <w:ilvl w:val="0"/>
                <w:numId w:val="3"/>
              </w:numPr>
              <w:autoSpaceDE w:val="0"/>
              <w:autoSpaceDN w:val="0"/>
              <w:adjustRightInd w:val="0"/>
              <w:spacing w:after="0" w:line="240" w:lineRule="auto"/>
              <w:ind w:left="317" w:right="34" w:hanging="283"/>
              <w:contextualSpacing/>
              <w:rPr>
                <w:rFonts w:ascii="Calibri" w:eastAsia="Times New Roman" w:hAnsi="Calibri" w:cs="Calibri"/>
                <w:sz w:val="20"/>
                <w:szCs w:val="24"/>
              </w:rPr>
            </w:pPr>
            <w:r w:rsidRPr="001D6CEB">
              <w:rPr>
                <w:rFonts w:ascii="Calibri" w:eastAsia="Times New Roman" w:hAnsi="Calibri" w:cs="Calibri"/>
                <w:sz w:val="20"/>
                <w:szCs w:val="24"/>
              </w:rPr>
              <w:t>TIRAS REACTIVAS CON PROVISIÓN</w:t>
            </w:r>
          </w:p>
        </w:tc>
        <w:tc>
          <w:tcPr>
            <w:tcW w:w="5716" w:type="dxa"/>
            <w:tcMar>
              <w:top w:w="0" w:type="dxa"/>
              <w:left w:w="108" w:type="dxa"/>
              <w:bottom w:w="0" w:type="dxa"/>
              <w:right w:w="108" w:type="dxa"/>
            </w:tcMar>
          </w:tcPr>
          <w:p w:rsidR="001D6CEB" w:rsidRPr="001D6CEB" w:rsidRDefault="001D6CEB" w:rsidP="001D6CEB">
            <w:pPr>
              <w:numPr>
                <w:ilvl w:val="0"/>
                <w:numId w:val="3"/>
              </w:numPr>
              <w:autoSpaceDE w:val="0"/>
              <w:autoSpaceDN w:val="0"/>
              <w:adjustRightInd w:val="0"/>
              <w:spacing w:after="0" w:line="240" w:lineRule="auto"/>
              <w:ind w:right="283"/>
              <w:contextualSpacing/>
              <w:jc w:val="both"/>
              <w:rPr>
                <w:rFonts w:ascii="Calibri" w:eastAsia="Times New Roman" w:hAnsi="Calibri" w:cs="Calibri"/>
                <w:sz w:val="20"/>
                <w:szCs w:val="24"/>
              </w:rPr>
            </w:pPr>
            <w:r w:rsidRPr="001D6CEB">
              <w:rPr>
                <w:rFonts w:ascii="Calibri" w:eastAsia="Times New Roman" w:hAnsi="Calibri" w:cs="Calibri"/>
                <w:sz w:val="20"/>
                <w:szCs w:val="24"/>
              </w:rPr>
              <w:t>Recetario de todo tipo (particular o de instituciones).</w:t>
            </w:r>
          </w:p>
          <w:p w:rsidR="001D6CEB" w:rsidRPr="001D6CEB" w:rsidRDefault="001D6CEB" w:rsidP="001D6CEB">
            <w:pPr>
              <w:autoSpaceDE w:val="0"/>
              <w:autoSpaceDN w:val="0"/>
              <w:adjustRightInd w:val="0"/>
              <w:spacing w:after="0" w:line="240" w:lineRule="auto"/>
              <w:ind w:left="356" w:right="283" w:hanging="323"/>
              <w:contextualSpacing/>
              <w:jc w:val="both"/>
              <w:rPr>
                <w:rFonts w:ascii="Calibri" w:eastAsia="Times New Roman" w:hAnsi="Calibri" w:cs="Calibri"/>
                <w:sz w:val="20"/>
                <w:szCs w:val="24"/>
              </w:rPr>
            </w:pPr>
            <w:r w:rsidRPr="001D6CEB">
              <w:rPr>
                <w:rFonts w:ascii="Calibri" w:eastAsia="Times New Roman" w:hAnsi="Calibri" w:cs="Calibri"/>
                <w:sz w:val="20"/>
                <w:szCs w:val="24"/>
              </w:rPr>
              <w:t xml:space="preserve">        Se aceptan recetarios sin membrete, en blanco, o con publicaciones de medicamentos.</w:t>
            </w:r>
          </w:p>
          <w:p w:rsidR="001D6CEB" w:rsidRPr="001D6CEB" w:rsidRDefault="001D6CEB" w:rsidP="001D6CEB">
            <w:pPr>
              <w:numPr>
                <w:ilvl w:val="0"/>
                <w:numId w:val="3"/>
              </w:numPr>
              <w:autoSpaceDE w:val="0"/>
              <w:autoSpaceDN w:val="0"/>
              <w:adjustRightInd w:val="0"/>
              <w:spacing w:after="0" w:line="240" w:lineRule="auto"/>
              <w:ind w:right="283"/>
              <w:contextualSpacing/>
              <w:jc w:val="both"/>
              <w:rPr>
                <w:rFonts w:ascii="Calibri" w:eastAsia="Times New Roman" w:hAnsi="Calibri" w:cs="Calibri"/>
                <w:sz w:val="20"/>
                <w:szCs w:val="24"/>
              </w:rPr>
            </w:pPr>
            <w:r w:rsidRPr="001D6CEB">
              <w:rPr>
                <w:rFonts w:ascii="Calibri" w:eastAsia="Times New Roman" w:hAnsi="Calibri" w:cs="Calibri"/>
                <w:sz w:val="20"/>
                <w:szCs w:val="24"/>
              </w:rPr>
              <w:t>Receta Pre-Impresa con firma y sello original de puño y letra del profesional.</w:t>
            </w:r>
          </w:p>
          <w:p w:rsidR="001D6CEB" w:rsidRPr="001D6CEB" w:rsidRDefault="001D6CEB" w:rsidP="001D6CEB">
            <w:pPr>
              <w:numPr>
                <w:ilvl w:val="0"/>
                <w:numId w:val="3"/>
              </w:numPr>
              <w:autoSpaceDE w:val="0"/>
              <w:autoSpaceDN w:val="0"/>
              <w:adjustRightInd w:val="0"/>
              <w:spacing w:after="0" w:line="240" w:lineRule="auto"/>
              <w:ind w:right="283"/>
              <w:contextualSpacing/>
              <w:jc w:val="both"/>
              <w:rPr>
                <w:rFonts w:ascii="Calibri" w:eastAsia="Times New Roman" w:hAnsi="Calibri" w:cs="Calibri"/>
                <w:sz w:val="20"/>
                <w:szCs w:val="24"/>
              </w:rPr>
            </w:pPr>
            <w:r w:rsidRPr="001D6CEB">
              <w:rPr>
                <w:rFonts w:ascii="Calibri" w:eastAsia="Times New Roman" w:hAnsi="Calibri" w:cs="Calibri"/>
                <w:sz w:val="20"/>
                <w:szCs w:val="24"/>
              </w:rPr>
              <w:t xml:space="preserve">Receta Digital </w:t>
            </w:r>
            <w:r w:rsidRPr="001D6CEB">
              <w:rPr>
                <w:rFonts w:ascii="Calibri" w:eastAsia="Times New Roman" w:hAnsi="Calibri" w:cs="Calibri"/>
                <w:sz w:val="20"/>
                <w:szCs w:val="24"/>
                <w:u w:val="single"/>
              </w:rPr>
              <w:t xml:space="preserve">Impresa </w:t>
            </w:r>
            <w:r w:rsidRPr="001D6CEB">
              <w:rPr>
                <w:rFonts w:ascii="Calibri" w:eastAsia="Times New Roman" w:hAnsi="Calibri" w:cs="Calibri"/>
                <w:sz w:val="20"/>
                <w:szCs w:val="24"/>
              </w:rPr>
              <w:t>Llamando al Dr.</w:t>
            </w:r>
          </w:p>
        </w:tc>
      </w:tr>
      <w:tr w:rsidR="001D6CEB" w:rsidRPr="001D6CEB">
        <w:trPr>
          <w:trHeight w:val="349"/>
        </w:trPr>
        <w:tc>
          <w:tcPr>
            <w:tcW w:w="3363" w:type="dxa"/>
            <w:tcMar>
              <w:top w:w="0" w:type="dxa"/>
              <w:left w:w="108" w:type="dxa"/>
              <w:bottom w:w="0" w:type="dxa"/>
              <w:right w:w="108" w:type="dxa"/>
            </w:tcMar>
            <w:vAlign w:val="center"/>
          </w:tcPr>
          <w:p w:rsidR="001D6CEB" w:rsidRPr="001D6CEB" w:rsidRDefault="001D6CEB" w:rsidP="001D6CEB">
            <w:pPr>
              <w:numPr>
                <w:ilvl w:val="0"/>
                <w:numId w:val="3"/>
              </w:numPr>
              <w:autoSpaceDE w:val="0"/>
              <w:autoSpaceDN w:val="0"/>
              <w:adjustRightInd w:val="0"/>
              <w:spacing w:after="0" w:line="240" w:lineRule="auto"/>
              <w:ind w:left="317" w:right="34" w:hanging="283"/>
              <w:contextualSpacing/>
              <w:rPr>
                <w:rFonts w:ascii="Calibri" w:eastAsia="Times New Roman" w:hAnsi="Calibri" w:cs="Calibri"/>
                <w:sz w:val="20"/>
                <w:szCs w:val="24"/>
              </w:rPr>
            </w:pPr>
            <w:r w:rsidRPr="001D6CEB">
              <w:rPr>
                <w:rFonts w:ascii="Calibri" w:eastAsia="Times New Roman" w:hAnsi="Calibri" w:cs="Calibri"/>
                <w:sz w:val="20"/>
                <w:szCs w:val="24"/>
              </w:rPr>
              <w:t>LECHES CON PROVISIÓN</w:t>
            </w:r>
          </w:p>
          <w:p w:rsidR="001D6CEB" w:rsidRPr="001D6CEB" w:rsidRDefault="001D6CEB" w:rsidP="001D6CEB">
            <w:pPr>
              <w:autoSpaceDE w:val="0"/>
              <w:autoSpaceDN w:val="0"/>
              <w:adjustRightInd w:val="0"/>
              <w:spacing w:after="0" w:line="240" w:lineRule="auto"/>
              <w:ind w:left="317" w:right="34"/>
              <w:contextualSpacing/>
              <w:rPr>
                <w:rFonts w:ascii="Calibri" w:eastAsia="Times New Roman" w:hAnsi="Calibri" w:cs="Calibri"/>
                <w:sz w:val="20"/>
                <w:szCs w:val="24"/>
              </w:rPr>
            </w:pPr>
          </w:p>
        </w:tc>
        <w:tc>
          <w:tcPr>
            <w:tcW w:w="5716" w:type="dxa"/>
            <w:tcMar>
              <w:top w:w="0" w:type="dxa"/>
              <w:left w:w="108" w:type="dxa"/>
              <w:bottom w:w="0" w:type="dxa"/>
              <w:right w:w="108" w:type="dxa"/>
            </w:tcMar>
          </w:tcPr>
          <w:p w:rsidR="001D6CEB" w:rsidRPr="001D6CEB" w:rsidRDefault="001D6CEB" w:rsidP="001D6CEB">
            <w:pPr>
              <w:numPr>
                <w:ilvl w:val="0"/>
                <w:numId w:val="3"/>
              </w:numPr>
              <w:autoSpaceDE w:val="0"/>
              <w:autoSpaceDN w:val="0"/>
              <w:adjustRightInd w:val="0"/>
              <w:spacing w:after="0" w:line="240" w:lineRule="auto"/>
              <w:ind w:right="283"/>
              <w:contextualSpacing/>
              <w:jc w:val="both"/>
              <w:rPr>
                <w:rFonts w:ascii="Calibri" w:eastAsia="Times New Roman" w:hAnsi="Calibri" w:cs="Calibri"/>
                <w:sz w:val="20"/>
                <w:szCs w:val="24"/>
              </w:rPr>
            </w:pPr>
            <w:r w:rsidRPr="001D6CEB">
              <w:rPr>
                <w:rFonts w:ascii="Calibri" w:eastAsia="Times New Roman" w:hAnsi="Calibri" w:cs="Calibri"/>
                <w:sz w:val="20"/>
                <w:szCs w:val="24"/>
              </w:rPr>
              <w:t xml:space="preserve">Recetario de todo tipo, </w:t>
            </w:r>
            <w:r w:rsidRPr="001D6CEB">
              <w:rPr>
                <w:rFonts w:ascii="Calibri" w:eastAsia="Times New Roman" w:hAnsi="Calibri" w:cs="Calibri"/>
                <w:sz w:val="20"/>
                <w:szCs w:val="24"/>
                <w:u w:val="single"/>
              </w:rPr>
              <w:t>acompañado de Formulario Autorización Especial PMO</w:t>
            </w:r>
          </w:p>
        </w:tc>
      </w:tr>
      <w:tr w:rsidR="001D6CEB" w:rsidRPr="001D6CEB">
        <w:trPr>
          <w:trHeight w:val="338"/>
        </w:trPr>
        <w:tc>
          <w:tcPr>
            <w:tcW w:w="3363" w:type="dxa"/>
            <w:tcMar>
              <w:top w:w="0" w:type="dxa"/>
              <w:left w:w="108" w:type="dxa"/>
              <w:bottom w:w="0" w:type="dxa"/>
              <w:right w:w="108" w:type="dxa"/>
            </w:tcMar>
          </w:tcPr>
          <w:p w:rsidR="001D6CEB" w:rsidRPr="001D6CEB" w:rsidRDefault="001D6CEB" w:rsidP="001D6CEB">
            <w:pPr>
              <w:numPr>
                <w:ilvl w:val="0"/>
                <w:numId w:val="3"/>
              </w:numPr>
              <w:autoSpaceDE w:val="0"/>
              <w:autoSpaceDN w:val="0"/>
              <w:adjustRightInd w:val="0"/>
              <w:spacing w:after="0" w:line="240" w:lineRule="auto"/>
              <w:ind w:right="34"/>
              <w:contextualSpacing/>
              <w:rPr>
                <w:rFonts w:ascii="Calibri" w:eastAsia="Times New Roman" w:hAnsi="Calibri" w:cs="Calibri"/>
                <w:sz w:val="20"/>
                <w:szCs w:val="24"/>
              </w:rPr>
            </w:pPr>
            <w:r w:rsidRPr="001D6CEB">
              <w:rPr>
                <w:rFonts w:ascii="Calibri" w:eastAsia="Times New Roman" w:hAnsi="Calibri" w:cs="Calibri"/>
                <w:sz w:val="20"/>
                <w:szCs w:val="24"/>
              </w:rPr>
              <w:t>AUT. C/VOUCHER PREVENCIÓN</w:t>
            </w:r>
          </w:p>
        </w:tc>
        <w:tc>
          <w:tcPr>
            <w:tcW w:w="5716" w:type="dxa"/>
            <w:tcMar>
              <w:top w:w="0" w:type="dxa"/>
              <w:left w:w="108" w:type="dxa"/>
              <w:bottom w:w="0" w:type="dxa"/>
              <w:right w:w="108" w:type="dxa"/>
            </w:tcMar>
          </w:tcPr>
          <w:p w:rsidR="001D6CEB" w:rsidRPr="001D6CEB" w:rsidRDefault="001D6CEB" w:rsidP="001D6CEB">
            <w:pPr>
              <w:numPr>
                <w:ilvl w:val="0"/>
                <w:numId w:val="3"/>
              </w:numPr>
              <w:autoSpaceDE w:val="0"/>
              <w:autoSpaceDN w:val="0"/>
              <w:adjustRightInd w:val="0"/>
              <w:spacing w:after="0" w:line="240" w:lineRule="auto"/>
              <w:ind w:right="283"/>
              <w:contextualSpacing/>
              <w:jc w:val="both"/>
              <w:rPr>
                <w:rFonts w:ascii="Calibri" w:eastAsia="Times New Roman" w:hAnsi="Calibri" w:cs="Calibri"/>
                <w:sz w:val="20"/>
                <w:szCs w:val="24"/>
              </w:rPr>
            </w:pPr>
            <w:r w:rsidRPr="001D6CEB">
              <w:rPr>
                <w:rFonts w:ascii="Calibri" w:eastAsia="Times New Roman" w:hAnsi="Calibri" w:cs="Calibri"/>
                <w:sz w:val="20"/>
                <w:szCs w:val="24"/>
              </w:rPr>
              <w:t>Voucher emitido por la obra social (contiene Nro. receta)</w:t>
            </w:r>
          </w:p>
          <w:p w:rsidR="001D6CEB" w:rsidRPr="001D6CEB" w:rsidRDefault="001D6CEB" w:rsidP="001D6CEB">
            <w:pPr>
              <w:autoSpaceDE w:val="0"/>
              <w:autoSpaceDN w:val="0"/>
              <w:adjustRightInd w:val="0"/>
              <w:spacing w:after="0" w:line="240" w:lineRule="auto"/>
              <w:ind w:right="283"/>
              <w:contextualSpacing/>
              <w:jc w:val="both"/>
              <w:rPr>
                <w:rFonts w:ascii="Calibri" w:eastAsia="Times New Roman" w:hAnsi="Calibri" w:cs="Calibri"/>
                <w:sz w:val="20"/>
                <w:szCs w:val="24"/>
              </w:rPr>
            </w:pPr>
          </w:p>
        </w:tc>
      </w:tr>
      <w:tr w:rsidR="001D6CEB" w:rsidRPr="001D6CEB">
        <w:trPr>
          <w:trHeight w:val="338"/>
        </w:trPr>
        <w:tc>
          <w:tcPr>
            <w:tcW w:w="3363" w:type="dxa"/>
            <w:tcMar>
              <w:top w:w="0" w:type="dxa"/>
              <w:left w:w="108" w:type="dxa"/>
              <w:bottom w:w="0" w:type="dxa"/>
              <w:right w:w="108" w:type="dxa"/>
            </w:tcMar>
          </w:tcPr>
          <w:p w:rsidR="001D6CEB" w:rsidRPr="001D6CEB" w:rsidRDefault="001D6CEB" w:rsidP="001D6CEB">
            <w:pPr>
              <w:numPr>
                <w:ilvl w:val="0"/>
                <w:numId w:val="3"/>
              </w:numPr>
              <w:autoSpaceDE w:val="0"/>
              <w:autoSpaceDN w:val="0"/>
              <w:adjustRightInd w:val="0"/>
              <w:spacing w:after="0" w:line="240" w:lineRule="auto"/>
              <w:ind w:left="317" w:right="34" w:hanging="283"/>
              <w:contextualSpacing/>
              <w:rPr>
                <w:rFonts w:ascii="Calibri" w:eastAsia="Times New Roman" w:hAnsi="Calibri" w:cs="Calibri"/>
                <w:sz w:val="20"/>
                <w:szCs w:val="24"/>
              </w:rPr>
            </w:pPr>
            <w:r w:rsidRPr="001D6CEB">
              <w:rPr>
                <w:rFonts w:ascii="Calibri" w:eastAsia="Times New Roman" w:hAnsi="Calibri" w:cs="Calibri"/>
                <w:sz w:val="20"/>
                <w:szCs w:val="24"/>
              </w:rPr>
              <w:t>AUTORIZACIONES ESPECIALES</w:t>
            </w:r>
          </w:p>
        </w:tc>
        <w:tc>
          <w:tcPr>
            <w:tcW w:w="5716" w:type="dxa"/>
            <w:tcMar>
              <w:top w:w="0" w:type="dxa"/>
              <w:left w:w="108" w:type="dxa"/>
              <w:bottom w:w="0" w:type="dxa"/>
              <w:right w:w="108" w:type="dxa"/>
            </w:tcMar>
          </w:tcPr>
          <w:p w:rsidR="001D6CEB" w:rsidRPr="001D6CEB" w:rsidRDefault="001D6CEB" w:rsidP="001D6CEB">
            <w:pPr>
              <w:numPr>
                <w:ilvl w:val="0"/>
                <w:numId w:val="3"/>
              </w:numPr>
              <w:autoSpaceDE w:val="0"/>
              <w:autoSpaceDN w:val="0"/>
              <w:adjustRightInd w:val="0"/>
              <w:spacing w:after="0" w:line="240" w:lineRule="auto"/>
              <w:ind w:right="283"/>
              <w:contextualSpacing/>
              <w:jc w:val="both"/>
              <w:rPr>
                <w:rFonts w:ascii="Calibri" w:eastAsia="Times New Roman" w:hAnsi="Calibri" w:cs="Calibri"/>
                <w:sz w:val="20"/>
                <w:szCs w:val="24"/>
              </w:rPr>
            </w:pPr>
            <w:r w:rsidRPr="001D6CEB">
              <w:rPr>
                <w:rFonts w:ascii="Calibri" w:eastAsia="Times New Roman" w:hAnsi="Calibri" w:cs="Calibri"/>
                <w:sz w:val="20"/>
                <w:szCs w:val="24"/>
              </w:rPr>
              <w:t xml:space="preserve">Recetario de todo tipo, </w:t>
            </w:r>
            <w:r w:rsidRPr="001D6CEB">
              <w:rPr>
                <w:rFonts w:ascii="Calibri" w:eastAsia="Times New Roman" w:hAnsi="Calibri" w:cs="Calibri"/>
                <w:sz w:val="20"/>
                <w:szCs w:val="24"/>
                <w:u w:val="single"/>
              </w:rPr>
              <w:t>acompañado de Formulario Autorización Especial PMO</w:t>
            </w:r>
            <w:r w:rsidRPr="001D6CEB">
              <w:rPr>
                <w:rFonts w:ascii="Calibri" w:eastAsia="Times New Roman" w:hAnsi="Calibri" w:cs="Calibri"/>
                <w:sz w:val="20"/>
                <w:szCs w:val="24"/>
              </w:rPr>
              <w:t>.</w:t>
            </w:r>
          </w:p>
        </w:tc>
      </w:tr>
    </w:tbl>
    <w:p w:rsidR="001D6CEB" w:rsidRPr="001D6CEB" w:rsidRDefault="001D6CEB" w:rsidP="001D6CEB">
      <w:pPr>
        <w:autoSpaceDE w:val="0"/>
        <w:autoSpaceDN w:val="0"/>
        <w:adjustRightInd w:val="0"/>
        <w:spacing w:after="200" w:line="240" w:lineRule="auto"/>
        <w:ind w:right="283"/>
        <w:contextualSpacing/>
        <w:jc w:val="both"/>
        <w:rPr>
          <w:rFonts w:ascii="Calibri" w:eastAsia="Times New Roman" w:hAnsi="Calibri" w:cs="Calibri"/>
          <w:color w:val="FF0000"/>
          <w:sz w:val="20"/>
          <w:szCs w:val="24"/>
        </w:rPr>
      </w:pPr>
    </w:p>
    <w:p w:rsidR="001D6CEB" w:rsidRPr="001D6CEB" w:rsidRDefault="001D6CEB" w:rsidP="001D6CEB">
      <w:pPr>
        <w:numPr>
          <w:ilvl w:val="0"/>
          <w:numId w:val="1"/>
        </w:numPr>
        <w:autoSpaceDE w:val="0"/>
        <w:autoSpaceDN w:val="0"/>
        <w:adjustRightInd w:val="0"/>
        <w:spacing w:after="200" w:line="240" w:lineRule="auto"/>
        <w:ind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  </w:t>
      </w:r>
      <w:r w:rsidRPr="001D6CEB">
        <w:rPr>
          <w:rFonts w:ascii="Calibri" w:eastAsia="Times New Roman" w:hAnsi="Calibri" w:cs="Calibri"/>
          <w:b/>
          <w:sz w:val="20"/>
          <w:szCs w:val="24"/>
          <w:lang w:eastAsia="es-AR"/>
        </w:rPr>
        <w:t xml:space="preserve"> </w:t>
      </w:r>
      <w:r w:rsidRPr="001D6CEB">
        <w:rPr>
          <w:rFonts w:ascii="Calibri" w:eastAsia="Times New Roman" w:hAnsi="Calibri" w:cs="Calibri"/>
          <w:sz w:val="20"/>
          <w:szCs w:val="24"/>
          <w:lang w:eastAsia="es-AR"/>
        </w:rPr>
        <w:t>DATOS DEL AFILIADO</w:t>
      </w:r>
    </w:p>
    <w:p w:rsidR="001D6CEB" w:rsidRPr="001D6CEB" w:rsidRDefault="001D6CEB" w:rsidP="001D6CEB">
      <w:pPr>
        <w:autoSpaceDE w:val="0"/>
        <w:autoSpaceDN w:val="0"/>
        <w:adjustRightInd w:val="0"/>
        <w:spacing w:after="20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Los datos deben ser de puño y letra del profesional con la misma tinta. </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Nombre y Apellido</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Nro. Afiliado</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DIAGNÓSTICO (No excluyente)</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Medicamentos recetados por principio activo (puede indicar marca sugerida) </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Cantidad de cada medicamento </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Firma y sello del médico prescriptor</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Fecha de prescripción</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Conformidad del afiliado: Firma, aclaración, domicilio y DNI.</w:t>
      </w:r>
    </w:p>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0" w:line="240" w:lineRule="auto"/>
        <w:ind w:left="1287"/>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Si el Nro. de afiliado es poco legible o se encuentre incompleto, y/o la denominación de la entidad haya sido omitida por el profesional, la farmacia podrá salvarlo al dorso, indicando junto al nro. Consignado por el médico la frase “ver al dorso”. El beneficiario debe firmar nuevamente la conformidad. </w:t>
      </w:r>
    </w:p>
    <w:p w:rsidR="001D6CEB" w:rsidRPr="001D6CEB" w:rsidRDefault="001D6CEB" w:rsidP="001D6CEB">
      <w:pPr>
        <w:autoSpaceDE w:val="0"/>
        <w:autoSpaceDN w:val="0"/>
        <w:adjustRightInd w:val="0"/>
        <w:spacing w:after="0" w:line="240" w:lineRule="auto"/>
        <w:ind w:left="1287"/>
        <w:contextualSpacing/>
        <w:jc w:val="both"/>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200" w:line="240" w:lineRule="auto"/>
        <w:ind w:right="283"/>
        <w:contextualSpacing/>
        <w:jc w:val="both"/>
        <w:rPr>
          <w:rFonts w:ascii="Calibri" w:eastAsia="Times New Roman" w:hAnsi="Calibri" w:cs="Calibri"/>
          <w:sz w:val="20"/>
          <w:szCs w:val="24"/>
        </w:rPr>
      </w:pPr>
      <w:r w:rsidRPr="001D6CEB">
        <w:rPr>
          <w:rFonts w:ascii="Calibri" w:eastAsia="Times New Roman" w:hAnsi="Calibri" w:cs="Courier New"/>
          <w:sz w:val="20"/>
          <w:szCs w:val="24"/>
        </w:rPr>
        <w:t>VALIDEZ DE LA PRESCRIPCIÓN</w:t>
      </w:r>
      <w:r w:rsidRPr="001D6CEB">
        <w:rPr>
          <w:rFonts w:ascii="Calibri" w:eastAsia="Times New Roman" w:hAnsi="Calibri" w:cs="Calibri"/>
          <w:b/>
          <w:sz w:val="20"/>
          <w:szCs w:val="24"/>
        </w:rPr>
        <w:t xml:space="preserve">:  </w:t>
      </w:r>
      <w:r w:rsidRPr="001D6CEB">
        <w:rPr>
          <w:rFonts w:ascii="Calibri" w:eastAsia="Times New Roman" w:hAnsi="Calibri" w:cs="Courier New"/>
          <w:sz w:val="20"/>
          <w:szCs w:val="24"/>
        </w:rPr>
        <w:t xml:space="preserve">30 días </w:t>
      </w:r>
    </w:p>
    <w:p w:rsidR="001D6CEB" w:rsidRPr="001D6CEB" w:rsidRDefault="001D6CEB" w:rsidP="001D6CEB">
      <w:pPr>
        <w:numPr>
          <w:ilvl w:val="0"/>
          <w:numId w:val="1"/>
        </w:numPr>
        <w:autoSpaceDE w:val="0"/>
        <w:autoSpaceDN w:val="0"/>
        <w:adjustRightInd w:val="0"/>
        <w:spacing w:after="200" w:line="240" w:lineRule="auto"/>
        <w:ind w:right="283"/>
        <w:contextualSpacing/>
        <w:jc w:val="both"/>
        <w:rPr>
          <w:rFonts w:ascii="Calibri" w:eastAsia="Times New Roman" w:hAnsi="Calibri" w:cs="Calibri"/>
          <w:sz w:val="20"/>
          <w:szCs w:val="24"/>
        </w:rPr>
      </w:pPr>
      <w:r w:rsidRPr="001D6CEB">
        <w:rPr>
          <w:rFonts w:ascii="Calibri" w:eastAsia="Times New Roman" w:hAnsi="Calibri" w:cs="Courier New"/>
          <w:sz w:val="20"/>
          <w:szCs w:val="24"/>
        </w:rPr>
        <w:t>VALIDEZ DE LA PRESENTACIÓN: 90 días.</w:t>
      </w: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ourier New"/>
          <w:b/>
          <w:color w:val="000000"/>
          <w:sz w:val="28"/>
          <w:szCs w:val="24"/>
          <w:lang w:val="es-ES" w:eastAsia="es-ES"/>
        </w:rPr>
      </w:pPr>
      <w:r w:rsidRPr="001D6CEB">
        <w:rPr>
          <w:rFonts w:ascii="Calibri" w:eastAsia="Times New Roman" w:hAnsi="Calibri" w:cs="Courier New"/>
          <w:b/>
          <w:color w:val="FFFFFF"/>
          <w:sz w:val="28"/>
          <w:szCs w:val="24"/>
          <w:lang w:val="es-ES_tradnl" w:eastAsia="es-ES"/>
        </w:rPr>
        <w:t>ACREDITACIÓN</w:t>
      </w:r>
      <w:r w:rsidRPr="001D6CEB">
        <w:rPr>
          <w:rFonts w:ascii="Calibri" w:eastAsia="Times New Roman" w:hAnsi="Calibri" w:cs="Calibri"/>
          <w:b/>
          <w:color w:val="000000"/>
          <w:sz w:val="28"/>
          <w:szCs w:val="24"/>
          <w:lang w:val="es-ES_tradnl" w:eastAsia="es-ES"/>
        </w:rPr>
        <w:t xml:space="preserve"> </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b/>
          <w:sz w:val="20"/>
          <w:szCs w:val="24"/>
          <w:lang w:eastAsia="es-AR"/>
        </w:rPr>
      </w:pPr>
      <w:r w:rsidRPr="001D6CEB">
        <w:rPr>
          <w:rFonts w:ascii="Calibri" w:eastAsia="Times New Roman" w:hAnsi="Calibri" w:cs="Calibri"/>
          <w:sz w:val="20"/>
          <w:szCs w:val="24"/>
          <w:lang w:eastAsia="es-AR"/>
        </w:rPr>
        <w:t>Credencial (Virtual o Física).</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Documento de Identidad</w:t>
      </w:r>
    </w:p>
    <w:p w:rsidR="001D6CEB" w:rsidRPr="001D6CEB" w:rsidRDefault="001D6CEB" w:rsidP="001D6CEB">
      <w:pPr>
        <w:autoSpaceDE w:val="0"/>
        <w:autoSpaceDN w:val="0"/>
        <w:adjustRightInd w:val="0"/>
        <w:spacing w:after="0" w:line="240" w:lineRule="auto"/>
        <w:ind w:left="1287"/>
        <w:contextualSpacing/>
        <w:jc w:val="both"/>
        <w:rPr>
          <w:rFonts w:ascii="Calibri" w:eastAsia="Times New Roman" w:hAnsi="Calibri" w:cs="Calibri"/>
          <w:sz w:val="20"/>
          <w:szCs w:val="24"/>
          <w:lang w:eastAsia="es-AR"/>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alibri"/>
          <w:b/>
          <w:color w:val="000000"/>
          <w:sz w:val="28"/>
          <w:szCs w:val="24"/>
          <w:lang w:val="es-ES" w:eastAsia="es-ES"/>
        </w:rPr>
      </w:pPr>
      <w:r w:rsidRPr="001D6CEB">
        <w:rPr>
          <w:rFonts w:ascii="Calibri" w:eastAsia="Times New Roman" w:hAnsi="Calibri" w:cs="Courier New"/>
          <w:b/>
          <w:color w:val="FFFFFF"/>
          <w:sz w:val="28"/>
          <w:szCs w:val="24"/>
          <w:lang w:val="es-ES_tradnl" w:eastAsia="es-ES"/>
        </w:rPr>
        <w:t>FIRMA DIGITAL</w:t>
      </w:r>
    </w:p>
    <w:p w:rsidR="001D6CEB" w:rsidRPr="001D6CEB" w:rsidRDefault="001D6CEB" w:rsidP="001D6CEB">
      <w:pPr>
        <w:numPr>
          <w:ilvl w:val="0"/>
          <w:numId w:val="1"/>
        </w:numPr>
        <w:autoSpaceDE w:val="0"/>
        <w:autoSpaceDN w:val="0"/>
        <w:adjustRightInd w:val="0"/>
        <w:spacing w:after="200" w:line="275" w:lineRule="auto"/>
        <w:rPr>
          <w:rFonts w:ascii="Calibri" w:eastAsia="Times New Roman" w:hAnsi="Calibri" w:cs="Calibri"/>
          <w:sz w:val="20"/>
          <w:szCs w:val="24"/>
        </w:rPr>
      </w:pPr>
      <w:r w:rsidRPr="001D6CEB">
        <w:rPr>
          <w:rFonts w:ascii="Calibri" w:eastAsia="Times New Roman" w:hAnsi="Calibri" w:cs="Courier New"/>
          <w:sz w:val="20"/>
          <w:szCs w:val="24"/>
        </w:rPr>
        <w:t>Firma del que retira a través de Token (5 dígitos)   el afiliado lo podrá  solicitar desde su App Mi Credencial Prevención Salud</w:t>
      </w:r>
    </w:p>
    <w:p w:rsidR="001D6CEB" w:rsidRPr="001D6CEB" w:rsidRDefault="001D6CEB" w:rsidP="001D6CEB">
      <w:pPr>
        <w:autoSpaceDE w:val="0"/>
        <w:autoSpaceDN w:val="0"/>
        <w:adjustRightInd w:val="0"/>
        <w:spacing w:after="200" w:line="240" w:lineRule="auto"/>
        <w:ind w:left="1287" w:right="283"/>
        <w:contextualSpacing/>
        <w:jc w:val="both"/>
        <w:rPr>
          <w:rFonts w:ascii="Calibri" w:eastAsia="Times New Roman" w:hAnsi="Calibri" w:cs="Courier New"/>
          <w:sz w:val="20"/>
          <w:szCs w:val="24"/>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ourier New"/>
          <w:b/>
          <w:color w:val="000000"/>
          <w:sz w:val="28"/>
          <w:szCs w:val="24"/>
          <w:lang w:val="es-ES" w:eastAsia="es-ES"/>
        </w:rPr>
      </w:pPr>
      <w:r w:rsidRPr="001D6CEB">
        <w:rPr>
          <w:rFonts w:ascii="Calibri" w:eastAsia="Times New Roman" w:hAnsi="Calibri" w:cs="Calibri"/>
          <w:b/>
          <w:color w:val="FFFFFF"/>
          <w:sz w:val="28"/>
          <w:szCs w:val="24"/>
          <w:lang w:val="es-ES_tradnl" w:eastAsia="es-ES"/>
        </w:rPr>
        <w:lastRenderedPageBreak/>
        <w:t>COBERTURAS</w:t>
      </w:r>
    </w:p>
    <w:p w:rsidR="001D6CEB" w:rsidRPr="001D6CEB" w:rsidRDefault="001D6CEB" w:rsidP="001D6CEB">
      <w:pPr>
        <w:numPr>
          <w:ilvl w:val="0"/>
          <w:numId w:val="1"/>
        </w:numPr>
        <w:autoSpaceDE w:val="0"/>
        <w:autoSpaceDN w:val="0"/>
        <w:adjustRightInd w:val="0"/>
        <w:spacing w:after="200" w:line="240" w:lineRule="auto"/>
        <w:ind w:right="283"/>
        <w:contextualSpacing/>
        <w:jc w:val="both"/>
        <w:rPr>
          <w:rFonts w:ascii="Calibri" w:eastAsia="Times New Roman" w:hAnsi="Calibri" w:cs="Courier New"/>
          <w:sz w:val="20"/>
          <w:szCs w:val="24"/>
        </w:rPr>
      </w:pPr>
      <w:r w:rsidRPr="001D6CEB">
        <w:rPr>
          <w:rFonts w:ascii="Calibri" w:eastAsia="Times New Roman" w:hAnsi="Calibri" w:cs="Calibri"/>
          <w:sz w:val="20"/>
          <w:szCs w:val="24"/>
        </w:rPr>
        <w:t>PLANES DE ATENCION</w:t>
      </w:r>
    </w:p>
    <w:tbl>
      <w:tblPr>
        <w:tblpPr w:leftFromText="141" w:rightFromText="141" w:vertAnchor="text" w:horzAnchor="margin" w:tblpXSpec="center" w:tblpY="55"/>
        <w:tblW w:w="0" w:type="auto"/>
        <w:tblCellMar>
          <w:left w:w="10" w:type="dxa"/>
          <w:right w:w="10" w:type="dxa"/>
        </w:tblCellMar>
        <w:tblLook w:val="0000" w:firstRow="0" w:lastRow="0" w:firstColumn="0" w:lastColumn="0" w:noHBand="0" w:noVBand="0"/>
      </w:tblPr>
      <w:tblGrid>
        <w:gridCol w:w="861"/>
        <w:gridCol w:w="1446"/>
        <w:gridCol w:w="1984"/>
        <w:gridCol w:w="2534"/>
        <w:gridCol w:w="590"/>
        <w:gridCol w:w="1406"/>
      </w:tblGrid>
      <w:tr w:rsidR="001D6CEB" w:rsidRPr="001D6CEB">
        <w:tc>
          <w:tcPr>
            <w:tcW w:w="861" w:type="dxa"/>
            <w:tcBorders>
              <w:top w:val="single" w:sz="4" w:space="0" w:color="auto"/>
              <w:left w:val="single" w:sz="4" w:space="0" w:color="auto"/>
              <w:bottom w:val="single" w:sz="4" w:space="0" w:color="auto"/>
              <w:right w:val="single" w:sz="4" w:space="0" w:color="auto"/>
            </w:tcBorders>
            <w:shd w:val="clear" w:color="000000" w:fill="BFBFBF"/>
            <w:tcMar>
              <w:top w:w="0" w:type="dxa"/>
              <w:left w:w="70" w:type="dxa"/>
              <w:bottom w:w="0" w:type="dxa"/>
              <w:right w:w="70" w:type="dxa"/>
            </w:tcMar>
            <w:vAlign w:val="bottom"/>
          </w:tcPr>
          <w:p w:rsidR="001D6CEB" w:rsidRPr="001D6CEB" w:rsidRDefault="001D6CEB" w:rsidP="001D6CEB">
            <w:pPr>
              <w:autoSpaceDE w:val="0"/>
              <w:autoSpaceDN w:val="0"/>
              <w:adjustRightInd w:val="0"/>
              <w:spacing w:after="0" w:line="240" w:lineRule="auto"/>
              <w:rPr>
                <w:rFonts w:ascii="Calibri" w:eastAsia="Times New Roman" w:hAnsi="Calibri" w:cs="Calibri"/>
                <w:szCs w:val="24"/>
                <w:lang w:eastAsia="es-AR"/>
              </w:rPr>
            </w:pPr>
            <w:r w:rsidRPr="001D6CEB">
              <w:rPr>
                <w:rFonts w:ascii="Calibri" w:eastAsia="Times New Roman" w:hAnsi="Calibri" w:cs="Calibri"/>
                <w:b/>
                <w:color w:val="000000"/>
                <w:sz w:val="18"/>
                <w:szCs w:val="24"/>
                <w:lang w:eastAsia="es-AR"/>
              </w:rPr>
              <w:t>Cod</w:t>
            </w:r>
          </w:p>
        </w:tc>
        <w:tc>
          <w:tcPr>
            <w:tcW w:w="1408" w:type="dxa"/>
            <w:tcBorders>
              <w:top w:val="single" w:sz="4" w:space="0" w:color="auto"/>
              <w:left w:val="single" w:sz="6" w:space="0" w:color="auto"/>
              <w:bottom w:val="single" w:sz="4" w:space="0" w:color="auto"/>
              <w:right w:val="single" w:sz="4" w:space="0" w:color="auto"/>
            </w:tcBorders>
            <w:shd w:val="clear" w:color="000000" w:fill="BFBFB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jc w:val="center"/>
              <w:rPr>
                <w:rFonts w:ascii="Calibri" w:eastAsia="Times New Roman" w:hAnsi="Calibri" w:cs="Calibri"/>
                <w:szCs w:val="24"/>
                <w:lang w:eastAsia="es-AR"/>
              </w:rPr>
            </w:pPr>
            <w:r w:rsidRPr="001D6CEB">
              <w:rPr>
                <w:rFonts w:ascii="Calibri" w:eastAsia="Times New Roman" w:hAnsi="Calibri" w:cs="Calibri"/>
                <w:b/>
                <w:color w:val="000000"/>
                <w:sz w:val="18"/>
                <w:szCs w:val="24"/>
                <w:lang w:eastAsia="es-AR"/>
              </w:rPr>
              <w:t>PLAN DE ATENCIÓN</w:t>
            </w:r>
          </w:p>
        </w:tc>
        <w:tc>
          <w:tcPr>
            <w:tcW w:w="1984" w:type="dxa"/>
            <w:tcBorders>
              <w:top w:val="single" w:sz="4" w:space="0" w:color="auto"/>
              <w:left w:val="single" w:sz="6" w:space="0" w:color="auto"/>
              <w:bottom w:val="single" w:sz="4" w:space="0" w:color="auto"/>
              <w:right w:val="single" w:sz="4" w:space="0" w:color="auto"/>
            </w:tcBorders>
            <w:shd w:val="clear" w:color="000000" w:fill="BFBFB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Cs w:val="24"/>
                <w:lang w:eastAsia="es-AR"/>
              </w:rPr>
            </w:pPr>
            <w:r w:rsidRPr="001D6CEB">
              <w:rPr>
                <w:rFonts w:ascii="Calibri" w:eastAsia="Times New Roman" w:hAnsi="Calibri" w:cs="Calibri"/>
                <w:b/>
                <w:color w:val="000000"/>
                <w:sz w:val="18"/>
                <w:szCs w:val="24"/>
                <w:lang w:eastAsia="es-AR"/>
              </w:rPr>
              <w:t>PLAN DE LIQUIDACIÓN</w:t>
            </w:r>
          </w:p>
        </w:tc>
        <w:tc>
          <w:tcPr>
            <w:tcW w:w="2534" w:type="dxa"/>
            <w:tcBorders>
              <w:top w:val="single" w:sz="4" w:space="0" w:color="auto"/>
              <w:left w:val="single" w:sz="6" w:space="0" w:color="auto"/>
              <w:bottom w:val="single" w:sz="4" w:space="0" w:color="auto"/>
              <w:right w:val="single" w:sz="4" w:space="0" w:color="auto"/>
            </w:tcBorders>
            <w:shd w:val="clear" w:color="000000" w:fill="BFBFB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Cs w:val="24"/>
                <w:lang w:eastAsia="es-AR"/>
              </w:rPr>
            </w:pPr>
            <w:r w:rsidRPr="001D6CEB">
              <w:rPr>
                <w:rFonts w:ascii="Calibri" w:eastAsia="Times New Roman" w:hAnsi="Calibri" w:cs="Calibri"/>
                <w:b/>
                <w:color w:val="000000"/>
                <w:sz w:val="18"/>
                <w:szCs w:val="24"/>
                <w:lang w:eastAsia="es-AR"/>
              </w:rPr>
              <w:t>OBSERVACIONES</w:t>
            </w:r>
          </w:p>
        </w:tc>
        <w:tc>
          <w:tcPr>
            <w:tcW w:w="590" w:type="dxa"/>
            <w:tcBorders>
              <w:top w:val="single" w:sz="4" w:space="0" w:color="auto"/>
              <w:left w:val="single" w:sz="6" w:space="0" w:color="auto"/>
              <w:bottom w:val="single" w:sz="4" w:space="0" w:color="auto"/>
              <w:right w:val="single" w:sz="4" w:space="0" w:color="auto"/>
            </w:tcBorders>
            <w:shd w:val="clear" w:color="000000" w:fill="BFBFB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Cs w:val="24"/>
                <w:lang w:eastAsia="es-AR"/>
              </w:rPr>
            </w:pPr>
            <w:r w:rsidRPr="001D6CEB">
              <w:rPr>
                <w:rFonts w:ascii="Calibri" w:eastAsia="Times New Roman" w:hAnsi="Calibri" w:cs="Calibri"/>
                <w:b/>
                <w:color w:val="000000"/>
                <w:sz w:val="18"/>
                <w:szCs w:val="24"/>
                <w:lang w:eastAsia="es-AR"/>
              </w:rPr>
              <w:t> </w:t>
            </w:r>
          </w:p>
        </w:tc>
        <w:tc>
          <w:tcPr>
            <w:tcW w:w="1406" w:type="dxa"/>
            <w:tcBorders>
              <w:top w:val="single" w:sz="4" w:space="0" w:color="auto"/>
              <w:left w:val="single" w:sz="6" w:space="0" w:color="auto"/>
              <w:bottom w:val="single" w:sz="4" w:space="0" w:color="auto"/>
              <w:right w:val="single" w:sz="4" w:space="0" w:color="auto"/>
            </w:tcBorders>
            <w:shd w:val="clear" w:color="000000" w:fill="BFBFB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Cs w:val="24"/>
                <w:lang w:eastAsia="es-AR"/>
              </w:rPr>
            </w:pPr>
            <w:r w:rsidRPr="001D6CEB">
              <w:rPr>
                <w:rFonts w:ascii="Calibri" w:eastAsia="Times New Roman" w:hAnsi="Calibri" w:cs="Calibri"/>
                <w:b/>
                <w:color w:val="000000"/>
                <w:sz w:val="18"/>
                <w:szCs w:val="24"/>
                <w:lang w:eastAsia="es-AR"/>
              </w:rPr>
              <w:t>FORMA DE PAGO</w:t>
            </w:r>
          </w:p>
        </w:tc>
      </w:tr>
      <w:tr w:rsidR="001D6CEB" w:rsidRPr="001D6CEB">
        <w:trPr>
          <w:trHeight w:val="1601"/>
        </w:trPr>
        <w:tc>
          <w:tcPr>
            <w:tcW w:w="861" w:type="dxa"/>
            <w:vMerge w:val="restart"/>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33686</w:t>
            </w:r>
          </w:p>
        </w:tc>
        <w:tc>
          <w:tcPr>
            <w:tcW w:w="1408" w:type="dxa"/>
            <w:vMerge w:val="restart"/>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jc w:val="center"/>
              <w:rPr>
                <w:rFonts w:ascii="Calibri" w:eastAsia="Times New Roman" w:hAnsi="Calibri" w:cs="Calibri"/>
                <w:sz w:val="18"/>
                <w:szCs w:val="24"/>
                <w:lang w:eastAsia="es-AR"/>
              </w:rPr>
            </w:pPr>
            <w:r w:rsidRPr="001D6CEB">
              <w:rPr>
                <w:rFonts w:ascii="Calibri" w:eastAsia="Times New Roman" w:hAnsi="Calibri" w:cs="Calibri"/>
                <w:color w:val="000000"/>
                <w:sz w:val="18"/>
                <w:szCs w:val="24"/>
                <w:lang w:eastAsia="es-AR"/>
              </w:rPr>
              <w:t>PLAN GENERAL SFE</w:t>
            </w:r>
          </w:p>
        </w:tc>
        <w:tc>
          <w:tcPr>
            <w:tcW w:w="198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jc w:val="center"/>
              <w:rPr>
                <w:rFonts w:ascii="Calibri" w:eastAsia="Times New Roman" w:hAnsi="Calibri" w:cs="Calibri"/>
                <w:sz w:val="18"/>
                <w:szCs w:val="24"/>
                <w:lang w:eastAsia="es-AR"/>
              </w:rPr>
            </w:pPr>
            <w:r w:rsidRPr="001D6CEB">
              <w:rPr>
                <w:rFonts w:ascii="Calibri" w:eastAsia="Times New Roman" w:hAnsi="Calibri" w:cs="Calibri"/>
                <w:color w:val="000000"/>
                <w:sz w:val="18"/>
                <w:szCs w:val="24"/>
                <w:lang w:eastAsia="es-AR"/>
              </w:rPr>
              <w:t>LIQ – Ambulatorio y PMI</w:t>
            </w:r>
          </w:p>
        </w:tc>
        <w:tc>
          <w:tcPr>
            <w:tcW w:w="253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0" w:line="240" w:lineRule="auto"/>
              <w:ind w:right="-218"/>
              <w:jc w:val="center"/>
              <w:rPr>
                <w:rFonts w:ascii="Calibri" w:eastAsia="Times New Roman" w:hAnsi="Calibri" w:cs="Calibri"/>
                <w:sz w:val="18"/>
                <w:szCs w:val="24"/>
                <w:lang w:eastAsia="es-AR"/>
              </w:rPr>
            </w:pP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Vad ATCO 100%</w:t>
            </w: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Vad Crónicos 70%-100%</w:t>
            </w: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Vad Ambulatorio 40%-50%-60%-70%</w:t>
            </w: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VAD PMI 100%</w:t>
            </w: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 según Validación On – Line</w:t>
            </w:r>
          </w:p>
          <w:p w:rsidR="001D6CEB" w:rsidRPr="001D6CEB" w:rsidRDefault="001D6CEB" w:rsidP="001D6CEB">
            <w:pPr>
              <w:autoSpaceDE w:val="0"/>
              <w:autoSpaceDN w:val="0"/>
              <w:adjustRightInd w:val="0"/>
              <w:spacing w:after="200" w:line="275" w:lineRule="auto"/>
              <w:jc w:val="center"/>
              <w:rPr>
                <w:rFonts w:ascii="Calibri" w:eastAsia="Times New Roman" w:hAnsi="Calibri" w:cs="Calibri"/>
                <w:sz w:val="18"/>
                <w:szCs w:val="24"/>
                <w:lang w:eastAsia="es-AR"/>
              </w:rPr>
            </w:pPr>
          </w:p>
        </w:tc>
        <w:tc>
          <w:tcPr>
            <w:tcW w:w="590"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c>
          <w:tcPr>
            <w:tcW w:w="1406"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A cargo Obra Social menos aporte</w:t>
            </w:r>
          </w:p>
        </w:tc>
      </w:tr>
      <w:tr w:rsidR="001D6CEB" w:rsidRPr="001D6CEB">
        <w:tc>
          <w:tcPr>
            <w:tcW w:w="861" w:type="dxa"/>
            <w:vMerge/>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c>
          <w:tcPr>
            <w:tcW w:w="1408" w:type="dxa"/>
            <w:vMerge/>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c>
          <w:tcPr>
            <w:tcW w:w="198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LIQ - Tiras Reactivas</w:t>
            </w:r>
          </w:p>
        </w:tc>
        <w:tc>
          <w:tcPr>
            <w:tcW w:w="253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Tiras Reactivas % según Validacion On - Line</w:t>
            </w:r>
          </w:p>
        </w:tc>
        <w:tc>
          <w:tcPr>
            <w:tcW w:w="590"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4"/>
                <w:szCs w:val="24"/>
                <w:lang w:eastAsia="es-AR"/>
              </w:rPr>
            </w:pPr>
            <w:r w:rsidRPr="001D6CEB">
              <w:rPr>
                <w:rFonts w:ascii="Calibri" w:eastAsia="Times New Roman" w:hAnsi="Calibri" w:cs="Calibri"/>
                <w:sz w:val="14"/>
                <w:szCs w:val="24"/>
                <w:lang w:eastAsia="es-AR"/>
              </w:rPr>
              <w:t>C/PROV</w:t>
            </w:r>
          </w:p>
        </w:tc>
        <w:tc>
          <w:tcPr>
            <w:tcW w:w="1406"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20% del PVP</w:t>
            </w:r>
          </w:p>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r>
      <w:tr w:rsidR="001D6CEB" w:rsidRPr="001D6CEB">
        <w:tc>
          <w:tcPr>
            <w:tcW w:w="861" w:type="dxa"/>
            <w:vMerge/>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c>
          <w:tcPr>
            <w:tcW w:w="1408" w:type="dxa"/>
            <w:vMerge/>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c>
          <w:tcPr>
            <w:tcW w:w="198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LIQ - Insulinas</w:t>
            </w:r>
          </w:p>
        </w:tc>
        <w:tc>
          <w:tcPr>
            <w:tcW w:w="253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Insulinas % según Validación On - Line</w:t>
            </w:r>
          </w:p>
        </w:tc>
        <w:tc>
          <w:tcPr>
            <w:tcW w:w="590"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4"/>
                <w:szCs w:val="24"/>
                <w:lang w:eastAsia="es-AR"/>
              </w:rPr>
            </w:pPr>
            <w:r w:rsidRPr="001D6CEB">
              <w:rPr>
                <w:rFonts w:ascii="Calibri" w:eastAsia="Times New Roman" w:hAnsi="Calibri" w:cs="Calibri"/>
                <w:sz w:val="14"/>
                <w:szCs w:val="24"/>
                <w:lang w:eastAsia="es-AR"/>
              </w:rPr>
              <w:t>C/PROV</w:t>
            </w:r>
          </w:p>
        </w:tc>
        <w:tc>
          <w:tcPr>
            <w:tcW w:w="1406"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15% del PVP</w:t>
            </w:r>
          </w:p>
        </w:tc>
      </w:tr>
      <w:tr w:rsidR="001D6CEB" w:rsidRPr="001D6CEB">
        <w:tc>
          <w:tcPr>
            <w:tcW w:w="861" w:type="dxa"/>
            <w:vMerge/>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c>
          <w:tcPr>
            <w:tcW w:w="1408" w:type="dxa"/>
            <w:vMerge/>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p>
        </w:tc>
        <w:tc>
          <w:tcPr>
            <w:tcW w:w="198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LIQ - Hipoglucemiantes</w:t>
            </w:r>
          </w:p>
        </w:tc>
        <w:tc>
          <w:tcPr>
            <w:tcW w:w="253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Hipoglucemiantes % Según Validacion On Line</w:t>
            </w:r>
          </w:p>
        </w:tc>
        <w:tc>
          <w:tcPr>
            <w:tcW w:w="590"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4"/>
                <w:szCs w:val="24"/>
                <w:lang w:eastAsia="es-AR"/>
              </w:rPr>
            </w:pPr>
            <w:r w:rsidRPr="001D6CEB">
              <w:rPr>
                <w:rFonts w:ascii="Calibri" w:eastAsia="Times New Roman" w:hAnsi="Calibri" w:cs="Calibri"/>
                <w:sz w:val="14"/>
                <w:szCs w:val="24"/>
                <w:lang w:eastAsia="es-AR"/>
              </w:rPr>
              <w:t>C/PROV</w:t>
            </w:r>
          </w:p>
        </w:tc>
        <w:tc>
          <w:tcPr>
            <w:tcW w:w="1406"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bottom"/>
          </w:tcPr>
          <w:p w:rsidR="001D6CEB" w:rsidRPr="001D6CEB" w:rsidRDefault="001D6CEB" w:rsidP="001D6CEB">
            <w:pPr>
              <w:autoSpaceDE w:val="0"/>
              <w:autoSpaceDN w:val="0"/>
              <w:adjustRightInd w:val="0"/>
              <w:spacing w:after="200" w:line="275" w:lineRule="auto"/>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18% del PVP</w:t>
            </w:r>
          </w:p>
        </w:tc>
      </w:tr>
      <w:tr w:rsidR="001D6CEB" w:rsidRPr="001D6CEB">
        <w:tc>
          <w:tcPr>
            <w:tcW w:w="861" w:type="dxa"/>
            <w:tcBorders>
              <w:top w:val="single" w:sz="4"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color w:val="000000"/>
                <w:sz w:val="18"/>
                <w:szCs w:val="24"/>
                <w:lang w:eastAsia="es-AR"/>
              </w:rPr>
              <w:t>30502</w:t>
            </w:r>
          </w:p>
        </w:tc>
        <w:tc>
          <w:tcPr>
            <w:tcW w:w="1408" w:type="dxa"/>
            <w:tcBorders>
              <w:top w:val="single" w:sz="6" w:space="0" w:color="auto"/>
              <w:left w:val="single" w:sz="4" w:space="0" w:color="auto"/>
              <w:bottom w:val="single" w:sz="6" w:space="0" w:color="auto"/>
              <w:right w:val="single" w:sz="4" w:space="0" w:color="auto"/>
            </w:tcBorders>
            <w:shd w:val="clear" w:color="000000" w:fill="FFFFFF"/>
            <w:tcMar>
              <w:top w:w="0" w:type="dxa"/>
              <w:left w:w="70" w:type="dxa"/>
              <w:bottom w:w="0" w:type="dxa"/>
              <w:right w:w="70" w:type="dxa"/>
            </w:tcMa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LECHES CON PROVISIÓN</w:t>
            </w:r>
          </w:p>
        </w:tc>
        <w:tc>
          <w:tcPr>
            <w:tcW w:w="1984"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LECHES CON PROVISIÓN</w:t>
            </w:r>
          </w:p>
        </w:tc>
        <w:tc>
          <w:tcPr>
            <w:tcW w:w="2534"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jc w:val="center"/>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VAD LECHES 100%</w:t>
            </w: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Con formulario Autorización OS</w:t>
            </w:r>
          </w:p>
        </w:tc>
        <w:tc>
          <w:tcPr>
            <w:tcW w:w="590"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4"/>
                <w:szCs w:val="24"/>
                <w:lang w:eastAsia="es-AR"/>
              </w:rPr>
            </w:pPr>
            <w:r w:rsidRPr="001D6CEB">
              <w:rPr>
                <w:rFonts w:ascii="Calibri" w:eastAsia="Times New Roman" w:hAnsi="Calibri" w:cs="Calibri"/>
                <w:sz w:val="14"/>
                <w:szCs w:val="24"/>
                <w:lang w:eastAsia="es-AR"/>
              </w:rPr>
              <w:t>C/PROV</w:t>
            </w:r>
          </w:p>
        </w:tc>
        <w:tc>
          <w:tcPr>
            <w:tcW w:w="1406"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20% del PVP</w:t>
            </w:r>
          </w:p>
        </w:tc>
      </w:tr>
      <w:tr w:rsidR="001D6CEB" w:rsidRPr="001D6CEB">
        <w:tc>
          <w:tcPr>
            <w:tcW w:w="861" w:type="dxa"/>
            <w:tcBorders>
              <w:top w:val="single" w:sz="4"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color w:val="000000"/>
                <w:sz w:val="18"/>
                <w:szCs w:val="24"/>
                <w:lang w:eastAsia="es-AR"/>
              </w:rPr>
              <w:t>30926</w:t>
            </w:r>
          </w:p>
        </w:tc>
        <w:tc>
          <w:tcPr>
            <w:tcW w:w="1408" w:type="dxa"/>
            <w:tcBorders>
              <w:top w:val="single" w:sz="6" w:space="0" w:color="auto"/>
              <w:left w:val="single" w:sz="4" w:space="0" w:color="auto"/>
              <w:bottom w:val="single" w:sz="6" w:space="0" w:color="auto"/>
              <w:right w:val="single" w:sz="4" w:space="0" w:color="auto"/>
            </w:tcBorders>
            <w:shd w:val="clear" w:color="000000" w:fill="FFFFFF"/>
            <w:tcMar>
              <w:top w:w="0" w:type="dxa"/>
              <w:left w:w="70" w:type="dxa"/>
              <w:bottom w:w="0" w:type="dxa"/>
              <w:right w:w="70" w:type="dxa"/>
            </w:tcMa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AUT. C/VOUCHER PREVENCIÓN</w:t>
            </w:r>
          </w:p>
        </w:tc>
        <w:tc>
          <w:tcPr>
            <w:tcW w:w="1984"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jc w:val="center"/>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AUT. C/VOUCHER PREVENCIÓN</w:t>
            </w:r>
          </w:p>
        </w:tc>
        <w:tc>
          <w:tcPr>
            <w:tcW w:w="2534"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jc w:val="center"/>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 Según validación Online</w:t>
            </w:r>
          </w:p>
        </w:tc>
        <w:tc>
          <w:tcPr>
            <w:tcW w:w="590"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p>
        </w:tc>
        <w:tc>
          <w:tcPr>
            <w:tcW w:w="1406" w:type="dxa"/>
            <w:tcBorders>
              <w:top w:val="single" w:sz="6" w:space="0" w:color="auto"/>
              <w:left w:val="single" w:sz="6" w:space="0" w:color="auto"/>
              <w:bottom w:val="single" w:sz="6" w:space="0" w:color="auto"/>
              <w:right w:val="single" w:sz="4" w:space="0" w:color="auto"/>
            </w:tcBorders>
            <w:shd w:val="clear" w:color="000000" w:fill="FFFFFF"/>
            <w:tcMar>
              <w:top w:w="0" w:type="dxa"/>
              <w:left w:w="70" w:type="dxa"/>
              <w:bottom w:w="0" w:type="dxa"/>
              <w:right w:w="70" w:type="dxa"/>
            </w:tcMar>
          </w:tcPr>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p>
          <w:p w:rsidR="001D6CEB" w:rsidRPr="001D6CEB" w:rsidRDefault="001D6CEB" w:rsidP="001D6CEB">
            <w:pPr>
              <w:autoSpaceDE w:val="0"/>
              <w:autoSpaceDN w:val="0"/>
              <w:adjustRightInd w:val="0"/>
              <w:spacing w:after="0" w:line="240" w:lineRule="auto"/>
              <w:ind w:right="-218"/>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A cargo Obra Social menos aporte</w:t>
            </w:r>
          </w:p>
        </w:tc>
      </w:tr>
      <w:tr w:rsidR="001D6CEB" w:rsidRPr="001D6CEB">
        <w:tc>
          <w:tcPr>
            <w:tcW w:w="861" w:type="dxa"/>
            <w:tcBorders>
              <w:top w:val="single" w:sz="4"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rPr>
                <w:rFonts w:ascii="Calibri" w:eastAsia="Times New Roman" w:hAnsi="Calibri" w:cs="Calibri"/>
                <w:color w:val="000000"/>
                <w:sz w:val="18"/>
                <w:szCs w:val="24"/>
                <w:lang w:eastAsia="es-AR"/>
              </w:rPr>
            </w:pPr>
            <w:r w:rsidRPr="001D6CEB">
              <w:rPr>
                <w:rFonts w:ascii="Calibri" w:eastAsia="Times New Roman" w:hAnsi="Calibri" w:cs="Calibri"/>
                <w:color w:val="000000"/>
                <w:sz w:val="18"/>
                <w:szCs w:val="24"/>
                <w:lang w:eastAsia="es-AR"/>
              </w:rPr>
              <w:t>18589</w:t>
            </w:r>
          </w:p>
        </w:tc>
        <w:tc>
          <w:tcPr>
            <w:tcW w:w="1408" w:type="dxa"/>
            <w:tcBorders>
              <w:top w:val="single" w:sz="6" w:space="0" w:color="auto"/>
              <w:left w:val="single" w:sz="4" w:space="0" w:color="auto"/>
              <w:bottom w:val="single" w:sz="4" w:space="0" w:color="auto"/>
              <w:right w:val="single" w:sz="4" w:space="0" w:color="auto"/>
            </w:tcBorders>
            <w:shd w:val="clear" w:color="000000" w:fill="FFFFFF"/>
            <w:tcMar>
              <w:top w:w="0" w:type="dxa"/>
              <w:left w:w="70" w:type="dxa"/>
              <w:bottom w:w="0" w:type="dxa"/>
              <w:right w:w="70" w:type="dxa"/>
            </w:tcMar>
          </w:tcPr>
          <w:p w:rsidR="001D6CEB" w:rsidRPr="001D6CEB" w:rsidRDefault="001D6CEB" w:rsidP="001D6CEB">
            <w:pPr>
              <w:autoSpaceDE w:val="0"/>
              <w:autoSpaceDN w:val="0"/>
              <w:adjustRightInd w:val="0"/>
              <w:spacing w:after="0" w:line="240" w:lineRule="auto"/>
              <w:ind w:right="-218"/>
              <w:rPr>
                <w:rFonts w:ascii="Calibri" w:eastAsia="Times New Roman" w:hAnsi="Calibri" w:cs="Calibri"/>
                <w:color w:val="000000"/>
                <w:sz w:val="18"/>
                <w:szCs w:val="24"/>
                <w:lang w:eastAsia="es-AR"/>
              </w:rPr>
            </w:pPr>
            <w:r w:rsidRPr="001D6CEB">
              <w:rPr>
                <w:rFonts w:ascii="Calibri" w:eastAsia="Times New Roman" w:hAnsi="Calibri" w:cs="Calibri"/>
                <w:color w:val="000000"/>
                <w:sz w:val="18"/>
                <w:szCs w:val="24"/>
                <w:lang w:eastAsia="es-AR"/>
              </w:rPr>
              <w:t xml:space="preserve">AUTORIZACIONES ESPECIALES </w:t>
            </w:r>
          </w:p>
        </w:tc>
        <w:tc>
          <w:tcPr>
            <w:tcW w:w="198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jc w:val="center"/>
              <w:rPr>
                <w:rFonts w:ascii="Calibri" w:eastAsia="Times New Roman" w:hAnsi="Calibri" w:cs="Calibri"/>
                <w:color w:val="000000"/>
                <w:sz w:val="18"/>
                <w:szCs w:val="24"/>
                <w:lang w:eastAsia="es-AR"/>
              </w:rPr>
            </w:pPr>
            <w:r w:rsidRPr="001D6CEB">
              <w:rPr>
                <w:rFonts w:ascii="Calibri" w:eastAsia="Times New Roman" w:hAnsi="Calibri" w:cs="Calibri"/>
                <w:color w:val="000000"/>
                <w:sz w:val="18"/>
                <w:szCs w:val="24"/>
                <w:lang w:eastAsia="es-AR"/>
              </w:rPr>
              <w:t>AUTORIZACIONES ESPECIALES</w:t>
            </w:r>
          </w:p>
        </w:tc>
        <w:tc>
          <w:tcPr>
            <w:tcW w:w="2534"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jc w:val="center"/>
              <w:rPr>
                <w:rFonts w:ascii="Calibri" w:eastAsia="Times New Roman" w:hAnsi="Calibri" w:cs="Calibri"/>
                <w:color w:val="000000"/>
                <w:sz w:val="18"/>
                <w:szCs w:val="24"/>
                <w:lang w:eastAsia="es-AR"/>
              </w:rPr>
            </w:pPr>
            <w:r w:rsidRPr="001D6CEB">
              <w:rPr>
                <w:rFonts w:ascii="Calibri" w:eastAsia="Times New Roman" w:hAnsi="Calibri" w:cs="Calibri"/>
                <w:color w:val="000000"/>
                <w:sz w:val="18"/>
                <w:szCs w:val="24"/>
                <w:lang w:eastAsia="es-AR"/>
              </w:rPr>
              <w:t>% Según Autorización</w:t>
            </w:r>
          </w:p>
          <w:p w:rsidR="001D6CEB" w:rsidRPr="001D6CEB" w:rsidRDefault="001D6CEB" w:rsidP="001D6CEB">
            <w:pPr>
              <w:autoSpaceDE w:val="0"/>
              <w:autoSpaceDN w:val="0"/>
              <w:adjustRightInd w:val="0"/>
              <w:spacing w:after="0" w:line="240" w:lineRule="auto"/>
              <w:ind w:right="-218"/>
              <w:jc w:val="center"/>
              <w:rPr>
                <w:rFonts w:ascii="Calibri" w:eastAsia="Times New Roman" w:hAnsi="Calibri" w:cs="Calibri"/>
                <w:color w:val="000000"/>
                <w:sz w:val="18"/>
                <w:szCs w:val="24"/>
                <w:lang w:eastAsia="es-AR"/>
              </w:rPr>
            </w:pPr>
            <w:r w:rsidRPr="001D6CEB">
              <w:rPr>
                <w:rFonts w:ascii="Calibri" w:eastAsia="Times New Roman" w:hAnsi="Calibri" w:cs="Calibri"/>
                <w:color w:val="000000"/>
                <w:sz w:val="18"/>
                <w:szCs w:val="24"/>
                <w:lang w:eastAsia="es-AR"/>
              </w:rPr>
              <w:t>de la Obra Social</w:t>
            </w:r>
          </w:p>
        </w:tc>
        <w:tc>
          <w:tcPr>
            <w:tcW w:w="590"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vAlign w:val="center"/>
          </w:tcPr>
          <w:p w:rsidR="001D6CEB" w:rsidRPr="001D6CEB" w:rsidRDefault="001D6CEB" w:rsidP="001D6CEB">
            <w:pPr>
              <w:autoSpaceDE w:val="0"/>
              <w:autoSpaceDN w:val="0"/>
              <w:adjustRightInd w:val="0"/>
              <w:spacing w:after="0" w:line="240" w:lineRule="auto"/>
              <w:ind w:right="-218"/>
              <w:rPr>
                <w:rFonts w:ascii="Calibri" w:eastAsia="Times New Roman" w:hAnsi="Calibri" w:cs="Calibri"/>
                <w:color w:val="000000"/>
                <w:sz w:val="18"/>
                <w:szCs w:val="24"/>
                <w:lang w:eastAsia="es-AR"/>
              </w:rPr>
            </w:pPr>
          </w:p>
        </w:tc>
        <w:tc>
          <w:tcPr>
            <w:tcW w:w="1406" w:type="dxa"/>
            <w:tcBorders>
              <w:top w:val="single" w:sz="6" w:space="0" w:color="auto"/>
              <w:left w:val="single" w:sz="6" w:space="0" w:color="auto"/>
              <w:bottom w:val="single" w:sz="4" w:space="0" w:color="auto"/>
              <w:right w:val="single" w:sz="4" w:space="0" w:color="auto"/>
            </w:tcBorders>
            <w:shd w:val="clear" w:color="000000" w:fill="FFFFFF"/>
            <w:tcMar>
              <w:top w:w="0" w:type="dxa"/>
              <w:left w:w="70" w:type="dxa"/>
              <w:bottom w:w="0" w:type="dxa"/>
              <w:right w:w="70" w:type="dxa"/>
            </w:tcMar>
          </w:tcPr>
          <w:p w:rsidR="001D6CEB" w:rsidRPr="001D6CEB" w:rsidRDefault="001D6CEB" w:rsidP="001D6CEB">
            <w:pPr>
              <w:autoSpaceDE w:val="0"/>
              <w:autoSpaceDN w:val="0"/>
              <w:adjustRightInd w:val="0"/>
              <w:spacing w:after="0" w:line="240" w:lineRule="auto"/>
              <w:ind w:right="-218"/>
              <w:rPr>
                <w:rFonts w:ascii="Calibri" w:eastAsia="Times New Roman" w:hAnsi="Calibri" w:cs="Calibri"/>
                <w:color w:val="000000"/>
                <w:sz w:val="18"/>
                <w:szCs w:val="24"/>
                <w:lang w:eastAsia="es-AR"/>
              </w:rPr>
            </w:pPr>
            <w:r w:rsidRPr="001D6CEB">
              <w:rPr>
                <w:rFonts w:ascii="Calibri" w:eastAsia="Times New Roman" w:hAnsi="Calibri" w:cs="Calibri"/>
                <w:sz w:val="18"/>
                <w:szCs w:val="24"/>
                <w:lang w:eastAsia="es-AR"/>
              </w:rPr>
              <w:t>A cargo Obra Social menos aporte</w:t>
            </w:r>
          </w:p>
        </w:tc>
      </w:tr>
    </w:tbl>
    <w:p w:rsidR="001D6CEB" w:rsidRPr="001D6CEB" w:rsidRDefault="001D6CEB" w:rsidP="001D6CEB">
      <w:pPr>
        <w:autoSpaceDE w:val="0"/>
        <w:autoSpaceDN w:val="0"/>
        <w:adjustRightInd w:val="0"/>
        <w:spacing w:after="200" w:line="240" w:lineRule="auto"/>
        <w:ind w:left="567" w:right="283"/>
        <w:contextualSpacing/>
        <w:jc w:val="both"/>
        <w:rPr>
          <w:rFonts w:ascii="Calibri" w:eastAsia="Times New Roman" w:hAnsi="Calibri" w:cs="Courier New"/>
          <w:sz w:val="20"/>
          <w:szCs w:val="24"/>
        </w:rPr>
      </w:pPr>
      <w:r w:rsidRPr="001D6CEB">
        <w:rPr>
          <w:rFonts w:ascii="Calibri" w:eastAsia="Times New Roman" w:hAnsi="Calibri" w:cs="Calibri"/>
          <w:sz w:val="20"/>
          <w:szCs w:val="24"/>
        </w:rPr>
        <w:t xml:space="preserve">               </w:t>
      </w:r>
    </w:p>
    <w:p w:rsidR="001D6CEB" w:rsidRPr="001D6CEB" w:rsidRDefault="001D6CEB" w:rsidP="001D6CEB">
      <w:pPr>
        <w:autoSpaceDE w:val="0"/>
        <w:autoSpaceDN w:val="0"/>
        <w:adjustRightInd w:val="0"/>
        <w:spacing w:after="200" w:line="240" w:lineRule="auto"/>
        <w:ind w:left="567" w:right="283"/>
        <w:contextualSpacing/>
        <w:jc w:val="both"/>
        <w:rPr>
          <w:rFonts w:ascii="Calibri" w:eastAsia="Times New Roman" w:hAnsi="Calibri" w:cs="Calibri"/>
          <w:sz w:val="20"/>
          <w:szCs w:val="24"/>
        </w:rPr>
      </w:pPr>
    </w:p>
    <w:p w:rsidR="001D6CEB" w:rsidRPr="001D6CEB" w:rsidRDefault="001D6CEB" w:rsidP="001D6CEB">
      <w:pPr>
        <w:autoSpaceDE w:val="0"/>
        <w:autoSpaceDN w:val="0"/>
        <w:adjustRightInd w:val="0"/>
        <w:spacing w:after="200" w:line="240" w:lineRule="auto"/>
        <w:ind w:left="567" w:right="283"/>
        <w:contextualSpacing/>
        <w:jc w:val="both"/>
        <w:rPr>
          <w:rFonts w:ascii="Calibri" w:eastAsia="Times New Roman" w:hAnsi="Calibri" w:cs="Courier New"/>
          <w:sz w:val="20"/>
          <w:szCs w:val="24"/>
        </w:rPr>
      </w:pPr>
    </w:p>
    <w:p w:rsidR="001D6CEB" w:rsidRPr="001D6CEB" w:rsidRDefault="001D6CEB" w:rsidP="001D6CEB">
      <w:pPr>
        <w:autoSpaceDE w:val="0"/>
        <w:autoSpaceDN w:val="0"/>
        <w:adjustRightInd w:val="0"/>
        <w:spacing w:after="200" w:line="240" w:lineRule="auto"/>
        <w:ind w:left="567" w:right="283"/>
        <w:contextualSpacing/>
        <w:jc w:val="both"/>
        <w:rPr>
          <w:rFonts w:ascii="Calibri" w:eastAsia="Times New Roman" w:hAnsi="Calibri" w:cs="Calibri"/>
          <w:sz w:val="20"/>
          <w:szCs w:val="24"/>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alibri"/>
          <w:b/>
          <w:color w:val="FFFFFF"/>
          <w:sz w:val="28"/>
          <w:szCs w:val="24"/>
          <w:lang w:val="es-ES_tradnl" w:eastAsia="es-ES"/>
        </w:rPr>
      </w:pPr>
      <w:r w:rsidRPr="001D6CEB">
        <w:rPr>
          <w:rFonts w:ascii="Calibri" w:eastAsia="Times New Roman" w:hAnsi="Calibri" w:cs="Courier New"/>
          <w:b/>
          <w:color w:val="FFFFFF"/>
          <w:sz w:val="28"/>
          <w:szCs w:val="24"/>
          <w:lang w:val="es-ES_tradnl" w:eastAsia="es-ES"/>
        </w:rPr>
        <w:t>NORMAS</w:t>
      </w:r>
      <w:r w:rsidRPr="001D6CEB">
        <w:rPr>
          <w:rFonts w:ascii="Calibri" w:eastAsia="Times New Roman" w:hAnsi="Calibri" w:cs="Calibri"/>
          <w:b/>
          <w:color w:val="000000"/>
          <w:sz w:val="28"/>
          <w:szCs w:val="24"/>
          <w:lang w:val="es-ES" w:eastAsia="es-ES"/>
        </w:rPr>
        <w:t xml:space="preserve"> </w:t>
      </w:r>
      <w:r w:rsidRPr="001D6CEB">
        <w:rPr>
          <w:rFonts w:ascii="Calibri" w:eastAsia="Times New Roman" w:hAnsi="Calibri" w:cs="Courier New"/>
          <w:b/>
          <w:color w:val="FFFFFF"/>
          <w:sz w:val="28"/>
          <w:szCs w:val="24"/>
          <w:lang w:val="es-ES_tradnl" w:eastAsia="es-ES"/>
        </w:rPr>
        <w:t>DE PRESTACION</w:t>
      </w:r>
    </w:p>
    <w:p w:rsidR="001D6CEB" w:rsidRPr="001D6CEB" w:rsidRDefault="001D6CEB" w:rsidP="001D6CEB">
      <w:pPr>
        <w:numPr>
          <w:ilvl w:val="0"/>
          <w:numId w:val="1"/>
        </w:numPr>
        <w:autoSpaceDE w:val="0"/>
        <w:autoSpaceDN w:val="0"/>
        <w:adjustRightInd w:val="0"/>
        <w:spacing w:after="0" w:line="240" w:lineRule="auto"/>
        <w:ind w:right="283"/>
        <w:contextualSpacing/>
        <w:jc w:val="both"/>
        <w:rPr>
          <w:rFonts w:ascii="Calibri" w:eastAsia="Times New Roman" w:hAnsi="Calibri" w:cs="Calibri"/>
          <w:b/>
          <w:sz w:val="20"/>
          <w:szCs w:val="24"/>
          <w:lang w:eastAsia="es-AR"/>
        </w:rPr>
      </w:pPr>
      <w:r w:rsidRPr="001D6CEB">
        <w:rPr>
          <w:rFonts w:ascii="Calibri" w:eastAsia="Times New Roman" w:hAnsi="Calibri" w:cs="Courier New"/>
          <w:sz w:val="20"/>
          <w:szCs w:val="24"/>
        </w:rPr>
        <w:t>CANTIDADES RECONOCIDAS</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Hasta 3 productos distintos por receta.</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Hasta 1 envase por renglón.</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Con leyenda “tratamiento prolongado” hasta 2 envases en uno sólo de los renglones.</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En todos los casos se aceptan hasta 2 (dos) envases grandes por Receta. </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Hasta 5 antibióticos inyec.monodosis (2 o más  se consideran tamaño grande)</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Hasta 2 antibiótico inyec.multidosis (se considera tamaño grande)</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Leches: Según lo autorizado por Prevención Salud mediante Formulario Autorización PMO.</w:t>
      </w:r>
    </w:p>
    <w:p w:rsidR="001D6CEB" w:rsidRPr="001D6CEB" w:rsidRDefault="001D6CEB" w:rsidP="001D6CEB">
      <w:pPr>
        <w:numPr>
          <w:ilvl w:val="0"/>
          <w:numId w:val="4"/>
        </w:num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Anticonceptivos: Hasta 2 envases mensuales y hasta 14 anules.</w:t>
      </w:r>
    </w:p>
    <w:p w:rsidR="001D6CEB" w:rsidRPr="001D6CEB" w:rsidRDefault="001D6CEB" w:rsidP="001D6CEB">
      <w:pPr>
        <w:autoSpaceDE w:val="0"/>
        <w:autoSpaceDN w:val="0"/>
        <w:adjustRightInd w:val="0"/>
        <w:spacing w:after="0" w:line="240" w:lineRule="auto"/>
        <w:ind w:left="1287" w:right="283"/>
        <w:contextualSpacing/>
        <w:jc w:val="both"/>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0" w:line="240" w:lineRule="auto"/>
        <w:ind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rPr>
        <w:t>TROQUELADO:</w:t>
      </w:r>
      <w:r w:rsidRPr="001D6CEB">
        <w:rPr>
          <w:rFonts w:ascii="Calibri" w:eastAsia="Times New Roman" w:hAnsi="Calibri" w:cs="Courier New"/>
          <w:b/>
          <w:sz w:val="20"/>
          <w:szCs w:val="24"/>
        </w:rPr>
        <w:t xml:space="preserve"> </w:t>
      </w:r>
    </w:p>
    <w:p w:rsidR="001D6CEB" w:rsidRPr="001D6CEB" w:rsidRDefault="001D6CEB" w:rsidP="001D6CEB">
      <w:pPr>
        <w:numPr>
          <w:ilvl w:val="0"/>
          <w:numId w:val="4"/>
        </w:numPr>
        <w:autoSpaceDE w:val="0"/>
        <w:autoSpaceDN w:val="0"/>
        <w:adjustRightInd w:val="0"/>
        <w:spacing w:after="0" w:line="240" w:lineRule="auto"/>
        <w:ind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Si requiere troquel con código de barras. Si el producto no posee troquel adjuntar código de barras.</w:t>
      </w:r>
    </w:p>
    <w:p w:rsidR="001D6CEB" w:rsidRPr="001D6CEB" w:rsidRDefault="001D6CEB" w:rsidP="001D6CEB">
      <w:pPr>
        <w:numPr>
          <w:ilvl w:val="0"/>
          <w:numId w:val="4"/>
        </w:numPr>
        <w:autoSpaceDE w:val="0"/>
        <w:autoSpaceDN w:val="0"/>
        <w:adjustRightInd w:val="0"/>
        <w:spacing w:after="0" w:line="240" w:lineRule="auto"/>
        <w:ind w:right="283"/>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No se aceptan troqueles institucionales.</w:t>
      </w:r>
    </w:p>
    <w:p w:rsidR="001D6CEB" w:rsidRPr="001D6CEB" w:rsidRDefault="001D6CEB" w:rsidP="001D6CEB">
      <w:pPr>
        <w:numPr>
          <w:ilvl w:val="0"/>
          <w:numId w:val="4"/>
        </w:numPr>
        <w:autoSpaceDE w:val="0"/>
        <w:autoSpaceDN w:val="0"/>
        <w:adjustRightInd w:val="0"/>
        <w:spacing w:after="0" w:line="240" w:lineRule="auto"/>
        <w:ind w:right="283"/>
        <w:contextualSpacing/>
        <w:jc w:val="both"/>
        <w:rPr>
          <w:rFonts w:ascii="Calibri" w:eastAsia="Times New Roman" w:hAnsi="Calibri" w:cs="Calibri"/>
          <w:sz w:val="20"/>
          <w:szCs w:val="24"/>
          <w:lang w:eastAsia="es-AR"/>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alibri"/>
          <w:color w:val="FFFFFF"/>
          <w:sz w:val="20"/>
          <w:szCs w:val="24"/>
        </w:rPr>
      </w:pPr>
      <w:r w:rsidRPr="001D6CEB">
        <w:rPr>
          <w:rFonts w:ascii="Calibri" w:eastAsia="Times New Roman" w:hAnsi="Calibri" w:cs="Calibri"/>
          <w:color w:val="FFFFFF"/>
          <w:sz w:val="20"/>
          <w:szCs w:val="24"/>
        </w:rPr>
        <w:t>VADEMECUM:</w:t>
      </w:r>
      <w:r w:rsidRPr="001D6CEB">
        <w:rPr>
          <w:rFonts w:ascii="Calibri" w:eastAsia="Times New Roman" w:hAnsi="Calibri" w:cs="Courier New"/>
          <w:b/>
          <w:color w:val="FFFFFF"/>
          <w:sz w:val="20"/>
          <w:szCs w:val="24"/>
        </w:rPr>
        <w:t xml:space="preserve"> </w:t>
      </w:r>
    </w:p>
    <w:p w:rsidR="001D6CEB" w:rsidRPr="001D6CEB" w:rsidRDefault="001D6CEB" w:rsidP="001D6CEB">
      <w:pPr>
        <w:numPr>
          <w:ilvl w:val="0"/>
          <w:numId w:val="4"/>
        </w:numPr>
        <w:autoSpaceDE w:val="0"/>
        <w:autoSpaceDN w:val="0"/>
        <w:adjustRightInd w:val="0"/>
        <w:spacing w:after="200" w:line="240" w:lineRule="auto"/>
        <w:ind w:right="283"/>
        <w:contextualSpacing/>
        <w:jc w:val="both"/>
        <w:rPr>
          <w:rFonts w:ascii="Calibri" w:eastAsia="Times New Roman" w:hAnsi="Calibri" w:cs="Calibri"/>
          <w:sz w:val="20"/>
          <w:szCs w:val="24"/>
        </w:rPr>
      </w:pPr>
      <w:r w:rsidRPr="001D6CEB">
        <w:rPr>
          <w:rFonts w:ascii="Calibri" w:eastAsia="Times New Roman" w:hAnsi="Calibri" w:cs="Calibri"/>
          <w:sz w:val="20"/>
          <w:szCs w:val="24"/>
          <w:lang w:eastAsia="es-AR"/>
        </w:rPr>
        <w:t>Vademécum o cobertura según plan y condición del afiliado determinado por el validador online.</w:t>
      </w:r>
    </w:p>
    <w:p w:rsidR="001D6CEB" w:rsidRPr="001D6CEB" w:rsidRDefault="001D6CEB" w:rsidP="001D6CEB">
      <w:pPr>
        <w:numPr>
          <w:ilvl w:val="0"/>
          <w:numId w:val="4"/>
        </w:numPr>
        <w:autoSpaceDE w:val="0"/>
        <w:autoSpaceDN w:val="0"/>
        <w:adjustRightInd w:val="0"/>
        <w:spacing w:after="200" w:line="240" w:lineRule="auto"/>
        <w:ind w:right="283"/>
        <w:contextualSpacing/>
        <w:jc w:val="both"/>
        <w:rPr>
          <w:rFonts w:ascii="Calibri" w:eastAsia="Times New Roman" w:hAnsi="Calibri" w:cs="Courier New"/>
          <w:sz w:val="20"/>
          <w:szCs w:val="24"/>
        </w:rPr>
      </w:pPr>
      <w:r w:rsidRPr="001D6CEB">
        <w:rPr>
          <w:rFonts w:ascii="Calibri" w:eastAsia="Times New Roman" w:hAnsi="Calibri" w:cs="Courier New"/>
          <w:sz w:val="20"/>
          <w:szCs w:val="24"/>
          <w:u w:val="single"/>
        </w:rPr>
        <w:t>Listado de Hipoglucemiantes</w:t>
      </w:r>
      <w:r w:rsidRPr="001D6CEB">
        <w:rPr>
          <w:rFonts w:ascii="Calibri" w:eastAsia="Times New Roman" w:hAnsi="Calibri" w:cs="Calibri"/>
          <w:sz w:val="20"/>
          <w:szCs w:val="24"/>
        </w:rPr>
        <w:t>: Dapaglifozina, Dapaglifozina + Asoc., Empaglifozina, Glibenclamida, Glicazida, Glimepiride, Glimepiride + Asoc., Liraglutida, Metformina,  Metformina + Asoc., Pioglitazona, Repaglinida, Semaglutida, Sitagliptina, Sitagliptina + Asoc., Teneligliptina, Vildagliptin, Vildagliptin + Asoc.</w:t>
      </w:r>
    </w:p>
    <w:p w:rsidR="001D6CEB" w:rsidRPr="001D6CEB" w:rsidRDefault="001D6CEB" w:rsidP="001D6CEB">
      <w:pPr>
        <w:autoSpaceDE w:val="0"/>
        <w:autoSpaceDN w:val="0"/>
        <w:adjustRightInd w:val="0"/>
        <w:spacing w:after="200" w:line="240" w:lineRule="auto"/>
        <w:ind w:left="1350" w:right="283"/>
        <w:contextualSpacing/>
        <w:jc w:val="both"/>
        <w:rPr>
          <w:rFonts w:ascii="Calibri" w:eastAsia="Times New Roman" w:hAnsi="Calibri" w:cs="Calibri"/>
          <w:sz w:val="20"/>
          <w:szCs w:val="24"/>
        </w:rPr>
      </w:pPr>
    </w:p>
    <w:p w:rsidR="001D6CEB" w:rsidRPr="001D6CEB" w:rsidRDefault="001D6CEB" w:rsidP="001D6CEB">
      <w:pPr>
        <w:numPr>
          <w:ilvl w:val="0"/>
          <w:numId w:val="1"/>
        </w:numPr>
        <w:autoSpaceDE w:val="0"/>
        <w:autoSpaceDN w:val="0"/>
        <w:adjustRightInd w:val="0"/>
        <w:spacing w:after="200" w:line="240" w:lineRule="auto"/>
        <w:ind w:left="1276" w:right="283"/>
        <w:contextualSpacing/>
        <w:jc w:val="both"/>
        <w:rPr>
          <w:rFonts w:ascii="Calibri" w:eastAsia="Times New Roman" w:hAnsi="Calibri" w:cs="Calibri"/>
          <w:sz w:val="20"/>
          <w:szCs w:val="24"/>
        </w:rPr>
      </w:pPr>
      <w:r w:rsidRPr="001D6CEB">
        <w:rPr>
          <w:rFonts w:ascii="Calibri" w:eastAsia="Times New Roman" w:hAnsi="Calibri" w:cs="Courier New"/>
          <w:sz w:val="20"/>
          <w:szCs w:val="24"/>
        </w:rPr>
        <w:lastRenderedPageBreak/>
        <w:t>DIAGNÓSTICO</w:t>
      </w:r>
      <w:r w:rsidRPr="001D6CEB">
        <w:rPr>
          <w:rFonts w:ascii="Calibri" w:eastAsia="Times New Roman" w:hAnsi="Calibri" w:cs="Calibri"/>
          <w:b/>
          <w:sz w:val="20"/>
          <w:szCs w:val="24"/>
        </w:rPr>
        <w:t xml:space="preserve">: </w:t>
      </w:r>
      <w:r w:rsidRPr="001D6CEB">
        <w:rPr>
          <w:rFonts w:ascii="Calibri" w:eastAsia="Times New Roman" w:hAnsi="Calibri" w:cs="Courier New"/>
          <w:sz w:val="20"/>
          <w:szCs w:val="24"/>
        </w:rPr>
        <w:t>Si requiere (no será motivo de débito la falta de diagnóstico).</w:t>
      </w: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ourier New"/>
          <w:sz w:val="20"/>
          <w:szCs w:val="24"/>
        </w:rPr>
      </w:pPr>
    </w:p>
    <w:p w:rsidR="001D6CEB" w:rsidRPr="001D6CEB" w:rsidRDefault="001D6CEB" w:rsidP="001D6CEB">
      <w:pPr>
        <w:numPr>
          <w:ilvl w:val="0"/>
          <w:numId w:val="1"/>
        </w:numPr>
        <w:autoSpaceDE w:val="0"/>
        <w:autoSpaceDN w:val="0"/>
        <w:adjustRightInd w:val="0"/>
        <w:spacing w:after="0" w:line="240" w:lineRule="auto"/>
        <w:ind w:right="283"/>
        <w:contextualSpacing/>
        <w:jc w:val="both"/>
        <w:rPr>
          <w:rFonts w:ascii="Calibri" w:eastAsia="Times New Roman" w:hAnsi="Calibri" w:cs="Courier New"/>
          <w:sz w:val="20"/>
          <w:szCs w:val="24"/>
        </w:rPr>
      </w:pPr>
      <w:r w:rsidRPr="001D6CEB">
        <w:rPr>
          <w:rFonts w:ascii="Calibri" w:eastAsia="Times New Roman" w:hAnsi="Calibri" w:cs="Calibri"/>
          <w:sz w:val="20"/>
          <w:szCs w:val="24"/>
        </w:rPr>
        <w:t>TICKET DE VENTA: Se debe adjuntar copia del ticket fiscal de venta o mini receta a c/receta</w:t>
      </w:r>
    </w:p>
    <w:p w:rsidR="001D6CEB" w:rsidRPr="001D6CEB" w:rsidRDefault="001D6CEB" w:rsidP="001D6CEB">
      <w:pPr>
        <w:autoSpaceDE w:val="0"/>
        <w:autoSpaceDN w:val="0"/>
        <w:adjustRightInd w:val="0"/>
        <w:spacing w:after="200" w:line="240" w:lineRule="auto"/>
        <w:ind w:left="1276" w:right="283"/>
        <w:contextualSpacing/>
        <w:jc w:val="both"/>
        <w:rPr>
          <w:rFonts w:ascii="Calibri" w:eastAsia="Times New Roman" w:hAnsi="Calibri" w:cs="Calibri"/>
          <w:sz w:val="20"/>
          <w:szCs w:val="24"/>
        </w:rPr>
      </w:pP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ourier New"/>
          <w:sz w:val="20"/>
          <w:szCs w:val="24"/>
        </w:rPr>
        <w:t xml:space="preserve">PROHIBICIONES: </w:t>
      </w:r>
      <w:r w:rsidRPr="001D6CEB">
        <w:rPr>
          <w:rFonts w:ascii="Calibri" w:eastAsia="Times New Roman" w:hAnsi="Calibri" w:cs="Calibri"/>
          <w:sz w:val="20"/>
          <w:szCs w:val="24"/>
          <w:lang w:eastAsia="es-AR"/>
        </w:rPr>
        <w:t>Todo producto rechazado por el validador online.</w:t>
      </w:r>
    </w:p>
    <w:p w:rsidR="001D6CEB" w:rsidRPr="001D6CEB" w:rsidRDefault="001D6CEB" w:rsidP="001D6CEB">
      <w:pPr>
        <w:autoSpaceDE w:val="0"/>
        <w:autoSpaceDN w:val="0"/>
        <w:adjustRightInd w:val="0"/>
        <w:spacing w:after="0" w:line="240" w:lineRule="auto"/>
        <w:contextualSpacing/>
        <w:jc w:val="both"/>
        <w:rPr>
          <w:rFonts w:ascii="Calibri" w:eastAsia="Times New Roman" w:hAnsi="Calibri" w:cs="Calibri"/>
          <w:sz w:val="20"/>
          <w:szCs w:val="24"/>
          <w:lang w:eastAsia="es-AR"/>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alibri"/>
          <w:b/>
          <w:color w:val="000000"/>
          <w:sz w:val="28"/>
          <w:szCs w:val="24"/>
          <w:lang w:val="es-ES" w:eastAsia="es-ES"/>
        </w:rPr>
      </w:pPr>
      <w:r w:rsidRPr="001D6CEB">
        <w:rPr>
          <w:rFonts w:ascii="Calibri" w:eastAsia="Times New Roman" w:hAnsi="Calibri" w:cs="Courier New"/>
          <w:b/>
          <w:color w:val="FFFFFF"/>
          <w:sz w:val="28"/>
          <w:szCs w:val="24"/>
          <w:lang w:val="es-ES_tradnl" w:eastAsia="es-ES"/>
        </w:rPr>
        <w:t>PROVISIÓN</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La provisión se realizará para:</w:t>
      </w:r>
    </w:p>
    <w:p w:rsidR="001D6CEB" w:rsidRPr="001D6CEB" w:rsidRDefault="001D6CEB" w:rsidP="001D6CEB">
      <w:pPr>
        <w:numPr>
          <w:ilvl w:val="1"/>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INSULINAS.</w:t>
      </w:r>
    </w:p>
    <w:p w:rsidR="001D6CEB" w:rsidRPr="001D6CEB" w:rsidRDefault="001D6CEB" w:rsidP="001D6CEB">
      <w:pPr>
        <w:numPr>
          <w:ilvl w:val="1"/>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TIRAS REACTIVAS.</w:t>
      </w:r>
    </w:p>
    <w:p w:rsidR="001D6CEB" w:rsidRPr="001D6CEB" w:rsidRDefault="001D6CEB" w:rsidP="001D6CEB">
      <w:pPr>
        <w:numPr>
          <w:ilvl w:val="1"/>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LECHES.</w:t>
      </w:r>
    </w:p>
    <w:p w:rsidR="001D6CEB" w:rsidRPr="001D6CEB" w:rsidRDefault="001D6CEB" w:rsidP="001D6CEB">
      <w:pPr>
        <w:numPr>
          <w:ilvl w:val="1"/>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HIPOGLUCEMIANTES ORALES</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 xml:space="preserve">Una vez autorizadas las recetas a través del sistema Online, los productos serán provistos desde droguería en el transcurso de las 72 hs. </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Las recetas no presentadas dentro de los 30 días de la fecha de factura de la droguería tendrán un débito igual al importe de dicha factura.</w:t>
      </w:r>
    </w:p>
    <w:p w:rsidR="001D6CEB" w:rsidRPr="001D6CEB" w:rsidRDefault="001D6CEB" w:rsidP="001D6CEB">
      <w:pPr>
        <w:numPr>
          <w:ilvl w:val="0"/>
          <w:numId w:val="4"/>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Para los recetarios que cuenten con prescripción de tiras e insulinas, se podrá presentar la receta original junto a los troqueles de insulinas y una copia junto a los troqueles de tiras reactivas.</w:t>
      </w:r>
    </w:p>
    <w:p w:rsidR="001D6CEB" w:rsidRPr="001D6CEB" w:rsidRDefault="001D6CEB" w:rsidP="001D6CEB">
      <w:pPr>
        <w:autoSpaceDE w:val="0"/>
        <w:autoSpaceDN w:val="0"/>
        <w:adjustRightInd w:val="0"/>
        <w:spacing w:after="0" w:line="240" w:lineRule="auto"/>
        <w:ind w:left="1350"/>
        <w:contextualSpacing/>
        <w:jc w:val="both"/>
        <w:rPr>
          <w:rFonts w:ascii="Calibri" w:eastAsia="Times New Roman" w:hAnsi="Calibri" w:cs="Calibri"/>
          <w:sz w:val="20"/>
          <w:szCs w:val="24"/>
          <w:lang w:eastAsia="es-AR"/>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ourier New"/>
          <w:b/>
          <w:color w:val="000000"/>
          <w:sz w:val="28"/>
          <w:szCs w:val="24"/>
          <w:lang w:val="es-ES" w:eastAsia="es-ES"/>
        </w:rPr>
      </w:pPr>
      <w:r w:rsidRPr="001D6CEB">
        <w:rPr>
          <w:rFonts w:ascii="Calibri" w:eastAsia="Times New Roman" w:hAnsi="Calibri" w:cs="Calibri"/>
          <w:b/>
          <w:color w:val="FFFFFF"/>
          <w:sz w:val="28"/>
          <w:szCs w:val="24"/>
          <w:lang w:val="es-ES_tradnl" w:eastAsia="es-ES"/>
        </w:rPr>
        <w:t>OBSERVACIONES</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u w:val="single"/>
          <w:lang w:eastAsia="es-AR"/>
        </w:rPr>
        <w:t>AUTORIZACIONES ESPECIALES:</w:t>
      </w:r>
      <w:r w:rsidRPr="001D6CEB">
        <w:rPr>
          <w:rFonts w:ascii="Calibri" w:eastAsia="Times New Roman" w:hAnsi="Calibri" w:cs="Calibri"/>
          <w:sz w:val="20"/>
          <w:szCs w:val="24"/>
          <w:lang w:eastAsia="es-AR"/>
        </w:rPr>
        <w:t xml:space="preserve"> El formulario de autorización PMO es emitido por la obra social para permitir la dispensa de aquellas recetas que no cumplan con las normas generales de atención. El formulario puede ser original (entregado por la OS) o impreso por el afiliado. </w:t>
      </w:r>
    </w:p>
    <w:p w:rsidR="001D6CEB" w:rsidRPr="001D6CEB" w:rsidRDefault="001D6CEB" w:rsidP="001D6CEB">
      <w:pPr>
        <w:autoSpaceDE w:val="0"/>
        <w:autoSpaceDN w:val="0"/>
        <w:adjustRightInd w:val="0"/>
        <w:spacing w:after="0" w:line="240" w:lineRule="auto"/>
        <w:ind w:left="1287"/>
        <w:contextualSpacing/>
        <w:jc w:val="both"/>
        <w:rPr>
          <w:rFonts w:ascii="Calibri" w:eastAsia="Times New Roman" w:hAnsi="Calibri" w:cs="Calibri"/>
          <w:sz w:val="20"/>
          <w:szCs w:val="24"/>
          <w:lang w:eastAsia="es-AR"/>
        </w:rPr>
      </w:pPr>
      <w:r w:rsidRPr="001D6CEB">
        <w:rPr>
          <w:rFonts w:ascii="Calibri" w:eastAsia="Times New Roman" w:hAnsi="Calibri" w:cs="Calibri"/>
          <w:b/>
          <w:sz w:val="20"/>
          <w:szCs w:val="24"/>
          <w:u w:val="single"/>
          <w:lang w:eastAsia="es-AR"/>
        </w:rPr>
        <w:t>IMPORTANTE</w:t>
      </w:r>
      <w:r w:rsidRPr="001D6CEB">
        <w:rPr>
          <w:rFonts w:ascii="Calibri" w:eastAsia="Times New Roman" w:hAnsi="Calibri" w:cs="Calibri"/>
          <w:sz w:val="20"/>
          <w:szCs w:val="24"/>
          <w:lang w:eastAsia="es-AR"/>
        </w:rPr>
        <w:t>: Siempre debe estar acompañado del pedido médico correspondiente.</w:t>
      </w:r>
    </w:p>
    <w:p w:rsidR="001D6CEB" w:rsidRPr="001D6CEB" w:rsidRDefault="001D6CEB" w:rsidP="001D6CEB">
      <w:pPr>
        <w:autoSpaceDE w:val="0"/>
        <w:autoSpaceDN w:val="0"/>
        <w:adjustRightInd w:val="0"/>
        <w:spacing w:after="0" w:line="240" w:lineRule="auto"/>
        <w:contextualSpacing/>
        <w:jc w:val="both"/>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u w:val="single"/>
          <w:lang w:eastAsia="es-AR"/>
        </w:rPr>
        <w:t>ANTICONCEPTIVOS y CRÓNICOS</w:t>
      </w:r>
      <w:r w:rsidRPr="001D6CEB">
        <w:rPr>
          <w:rFonts w:ascii="Calibri" w:eastAsia="Times New Roman" w:hAnsi="Calibri" w:cs="Calibri"/>
          <w:sz w:val="20"/>
          <w:szCs w:val="24"/>
          <w:lang w:eastAsia="es-AR"/>
        </w:rPr>
        <w:t>: en caso de Voucher emitido desde la web de Prevención Salud la farmacia deberá validarlo a través del plan AUT. CON VOUCHER ingresando el Nro. de receta ya que el validador anulará el mismo. En caso que se trate de una prescripción médica particular deberá validarse por PLAN GENERAL.</w:t>
      </w:r>
    </w:p>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u w:val="single"/>
          <w:lang w:eastAsia="es-AR"/>
        </w:rPr>
        <w:t>VACUNAS NO INCLUIDAS EN EL CALENDARIO OFICIAL</w:t>
      </w:r>
      <w:r w:rsidRPr="001D6CEB">
        <w:rPr>
          <w:rFonts w:ascii="Calibri" w:eastAsia="Times New Roman" w:hAnsi="Calibri" w:cs="Calibri"/>
          <w:sz w:val="20"/>
          <w:szCs w:val="24"/>
          <w:lang w:eastAsia="es-AR"/>
        </w:rPr>
        <w:t>: Sólo a través de Formulario de autorización PMO.</w:t>
      </w: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u w:val="single"/>
          <w:lang w:eastAsia="es-AR"/>
        </w:rPr>
      </w:pPr>
      <w:r w:rsidRPr="001D6CEB">
        <w:rPr>
          <w:rFonts w:ascii="Calibri" w:eastAsia="Times New Roman" w:hAnsi="Calibri" w:cs="Calibri"/>
          <w:sz w:val="20"/>
          <w:szCs w:val="24"/>
          <w:u w:val="single"/>
          <w:lang w:eastAsia="es-AR"/>
        </w:rPr>
        <w:t>LECHES CON PROVISIÓN</w:t>
      </w:r>
      <w:r w:rsidRPr="001D6CEB">
        <w:rPr>
          <w:rFonts w:ascii="Calibri" w:eastAsia="Times New Roman" w:hAnsi="Calibri" w:cs="Calibri"/>
          <w:sz w:val="20"/>
          <w:szCs w:val="24"/>
          <w:lang w:eastAsia="es-AR"/>
        </w:rPr>
        <w:t xml:space="preserve">: El afiliado debe presentar la prescripción médica junto al Formulario de Autorización PMO.  </w:t>
      </w:r>
      <w:r w:rsidRPr="001D6CEB">
        <w:rPr>
          <w:rFonts w:ascii="Calibri" w:eastAsia="Times New Roman" w:hAnsi="Calibri" w:cs="Calibri"/>
          <w:sz w:val="20"/>
          <w:szCs w:val="24"/>
          <w:u w:val="single"/>
          <w:lang w:eastAsia="es-AR"/>
        </w:rPr>
        <w:t>Es requisito fundamental contar con Formulario + Receta médica.</w:t>
      </w:r>
    </w:p>
    <w:p w:rsidR="001D6CEB" w:rsidRPr="001D6CEB" w:rsidRDefault="001D6CEB" w:rsidP="001D6CEB">
      <w:pPr>
        <w:autoSpaceDE w:val="0"/>
        <w:autoSpaceDN w:val="0"/>
        <w:adjustRightInd w:val="0"/>
        <w:spacing w:after="0" w:line="240" w:lineRule="auto"/>
        <w:ind w:left="1287"/>
        <w:contextualSpacing/>
        <w:jc w:val="both"/>
        <w:rPr>
          <w:rFonts w:ascii="Calibri" w:eastAsia="Times New Roman" w:hAnsi="Calibri" w:cs="Calibri"/>
          <w:sz w:val="20"/>
          <w:szCs w:val="24"/>
          <w:u w:val="single"/>
          <w:lang w:eastAsia="es-AR"/>
        </w:rPr>
      </w:pPr>
    </w:p>
    <w:p w:rsidR="001D6CEB" w:rsidRPr="001D6CEB" w:rsidRDefault="001D6CEB" w:rsidP="001D6CEB">
      <w:pPr>
        <w:numPr>
          <w:ilvl w:val="0"/>
          <w:numId w:val="1"/>
        </w:numPr>
        <w:autoSpaceDE w:val="0"/>
        <w:autoSpaceDN w:val="0"/>
        <w:adjustRightInd w:val="0"/>
        <w:spacing w:after="200" w:line="275" w:lineRule="auto"/>
        <w:rPr>
          <w:rFonts w:ascii="Calibri" w:eastAsia="Times New Roman" w:hAnsi="Calibri" w:cs="Calibri"/>
          <w:sz w:val="20"/>
          <w:szCs w:val="24"/>
          <w:u w:val="single"/>
          <w:lang w:eastAsia="es-AR"/>
        </w:rPr>
      </w:pPr>
      <w:r w:rsidRPr="001D6CEB">
        <w:rPr>
          <w:rFonts w:ascii="Calibri" w:eastAsia="Times New Roman" w:hAnsi="Calibri" w:cs="Calibri"/>
          <w:sz w:val="20"/>
          <w:szCs w:val="24"/>
          <w:u w:val="single"/>
          <w:lang w:eastAsia="es-AR"/>
        </w:rPr>
        <w:t xml:space="preserve">HIPOGLUCEMIANTES CON PROVISION: </w:t>
      </w:r>
      <w:r w:rsidRPr="001D6CEB">
        <w:rPr>
          <w:rFonts w:ascii="Calibri" w:eastAsia="Times New Roman" w:hAnsi="Calibri" w:cs="Calibri"/>
          <w:sz w:val="20"/>
          <w:szCs w:val="24"/>
          <w:lang w:eastAsia="es-AR"/>
        </w:rPr>
        <w:t xml:space="preserve">deben validarse a través del </w:t>
      </w:r>
      <w:r w:rsidRPr="001D6CEB">
        <w:rPr>
          <w:rFonts w:ascii="Calibri" w:eastAsia="Times New Roman" w:hAnsi="Calibri" w:cs="Calibri"/>
          <w:sz w:val="20"/>
          <w:szCs w:val="24"/>
          <w:u w:val="single"/>
          <w:lang w:eastAsia="es-AR"/>
        </w:rPr>
        <w:t>Plan General SFE</w:t>
      </w:r>
      <w:r w:rsidRPr="001D6CEB">
        <w:rPr>
          <w:rFonts w:ascii="Calibri" w:eastAsia="Times New Roman" w:hAnsi="Calibri" w:cs="Calibri"/>
          <w:sz w:val="20"/>
          <w:szCs w:val="24"/>
          <w:lang w:eastAsia="es-AR"/>
        </w:rPr>
        <w:t xml:space="preserve">. El sistema online devolverá la cobertura correspondiente. </w:t>
      </w: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u w:val="single"/>
          <w:lang w:eastAsia="es-AR"/>
        </w:rPr>
        <w:t>INSULINAS:</w:t>
      </w:r>
      <w:r w:rsidRPr="001D6CEB">
        <w:rPr>
          <w:rFonts w:ascii="Calibri" w:eastAsia="Times New Roman" w:hAnsi="Calibri" w:cs="Calibri"/>
          <w:sz w:val="20"/>
          <w:szCs w:val="24"/>
          <w:lang w:eastAsia="es-AR"/>
        </w:rPr>
        <w:t xml:space="preserve"> deben validarse a través del </w:t>
      </w:r>
      <w:r w:rsidRPr="001D6CEB">
        <w:rPr>
          <w:rFonts w:ascii="Calibri" w:eastAsia="Times New Roman" w:hAnsi="Calibri" w:cs="Calibri"/>
          <w:sz w:val="20"/>
          <w:szCs w:val="24"/>
          <w:u w:val="single"/>
          <w:lang w:eastAsia="es-AR"/>
        </w:rPr>
        <w:t>Plan General SFE</w:t>
      </w:r>
      <w:r w:rsidRPr="001D6CEB">
        <w:rPr>
          <w:rFonts w:ascii="Calibri" w:eastAsia="Times New Roman" w:hAnsi="Calibri" w:cs="Calibri"/>
          <w:sz w:val="20"/>
          <w:szCs w:val="24"/>
          <w:lang w:eastAsia="es-AR"/>
        </w:rPr>
        <w:t>. El sistema online devolverá la cobertura del 100% para aquellos afiliados empadronados en la OS.</w:t>
      </w: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sz w:val="20"/>
          <w:szCs w:val="24"/>
          <w:u w:val="single"/>
          <w:lang w:eastAsia="es-AR"/>
        </w:rPr>
        <w:t>TIRAS REACTIVAS</w:t>
      </w:r>
      <w:r w:rsidRPr="001D6CEB">
        <w:rPr>
          <w:rFonts w:ascii="Calibri" w:eastAsia="Times New Roman" w:hAnsi="Calibri" w:cs="Calibri"/>
          <w:sz w:val="20"/>
          <w:szCs w:val="24"/>
          <w:lang w:eastAsia="es-AR"/>
        </w:rPr>
        <w:t xml:space="preserve">: deben validarse a través del </w:t>
      </w:r>
      <w:r w:rsidRPr="001D6CEB">
        <w:rPr>
          <w:rFonts w:ascii="Calibri" w:eastAsia="Times New Roman" w:hAnsi="Calibri" w:cs="Calibri"/>
          <w:sz w:val="20"/>
          <w:szCs w:val="24"/>
          <w:u w:val="single"/>
          <w:lang w:eastAsia="es-AR"/>
        </w:rPr>
        <w:t>Plan General SFE.</w:t>
      </w:r>
      <w:r w:rsidRPr="001D6CEB">
        <w:rPr>
          <w:rFonts w:ascii="Calibri" w:eastAsia="Times New Roman" w:hAnsi="Calibri" w:cs="Calibri"/>
          <w:sz w:val="20"/>
          <w:szCs w:val="24"/>
          <w:lang w:eastAsia="es-AR"/>
        </w:rPr>
        <w:t xml:space="preserve"> El sistema online devolverá la cobertura del 100% para aquellos afiliados empadronados en la OS.</w:t>
      </w: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200" w:line="275" w:lineRule="auto"/>
        <w:ind w:left="720"/>
        <w:contextualSpacing/>
        <w:rPr>
          <w:rFonts w:ascii="Calibri" w:eastAsia="Times New Roman" w:hAnsi="Calibri" w:cs="Calibri"/>
          <w:sz w:val="20"/>
          <w:szCs w:val="24"/>
          <w:lang w:eastAsia="es-AR"/>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ourier New"/>
          <w:b/>
          <w:color w:val="000000"/>
          <w:sz w:val="28"/>
          <w:szCs w:val="24"/>
          <w:lang w:val="es-ES" w:eastAsia="es-ES"/>
        </w:rPr>
      </w:pPr>
      <w:r w:rsidRPr="001D6CEB">
        <w:rPr>
          <w:rFonts w:ascii="Calibri" w:eastAsia="Times New Roman" w:hAnsi="Calibri" w:cs="Calibri"/>
          <w:b/>
          <w:color w:val="FFFFFF"/>
          <w:sz w:val="28"/>
          <w:szCs w:val="24"/>
          <w:lang w:val="es-ES_tradnl" w:eastAsia="es-ES"/>
        </w:rPr>
        <w:t>MOTIVOS DE DÉBITOS Y REFACTURACIONES</w:t>
      </w:r>
    </w:p>
    <w:p w:rsidR="001D6CEB" w:rsidRPr="001D6CEB" w:rsidRDefault="001D6CEB" w:rsidP="001D6CEB">
      <w:pPr>
        <w:autoSpaceDE w:val="0"/>
        <w:autoSpaceDN w:val="0"/>
        <w:adjustRightInd w:val="0"/>
        <w:spacing w:after="0" w:line="240" w:lineRule="auto"/>
        <w:contextualSpacing/>
        <w:jc w:val="both"/>
        <w:rPr>
          <w:rFonts w:ascii="Calibri" w:eastAsia="Times New Roman" w:hAnsi="Calibri" w:cs="Calibri"/>
          <w:sz w:val="20"/>
          <w:szCs w:val="24"/>
          <w:lang w:eastAsia="es-A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5963"/>
        <w:gridCol w:w="1445"/>
      </w:tblGrid>
      <w:tr w:rsidR="001D6CEB" w:rsidRPr="001D6CEB">
        <w:trPr>
          <w:trHeight w:val="615"/>
          <w:jc w:val="center"/>
        </w:trPr>
        <w:tc>
          <w:tcPr>
            <w:tcW w:w="0" w:type="auto"/>
            <w:shd w:val="clear" w:color="auto" w:fill="BFBFBF"/>
            <w:noWrap/>
            <w:tcMar>
              <w:top w:w="0" w:type="dxa"/>
              <w:left w:w="108" w:type="dxa"/>
              <w:bottom w:w="0" w:type="dxa"/>
              <w:right w:w="108" w:type="dxa"/>
            </w:tcMar>
            <w:vAlign w:val="center"/>
            <w:hideMark/>
          </w:tcPr>
          <w:p w:rsidR="001D6CEB" w:rsidRPr="001D6CEB" w:rsidRDefault="001D6CEB" w:rsidP="001D6CEB">
            <w:pPr>
              <w:autoSpaceDE w:val="0"/>
              <w:autoSpaceDN w:val="0"/>
              <w:adjustRightInd w:val="0"/>
              <w:spacing w:after="200" w:line="275" w:lineRule="auto"/>
              <w:ind w:left="720"/>
              <w:contextualSpacing/>
              <w:jc w:val="center"/>
              <w:rPr>
                <w:rFonts w:ascii="Calibri" w:eastAsia="Times New Roman" w:hAnsi="Calibri" w:cs="Calibri"/>
                <w:b/>
                <w:sz w:val="18"/>
                <w:szCs w:val="24"/>
                <w:lang w:eastAsia="es-AR"/>
              </w:rPr>
            </w:pPr>
          </w:p>
          <w:p w:rsidR="001D6CEB" w:rsidRPr="001D6CEB" w:rsidRDefault="001D6CEB" w:rsidP="001D6CEB">
            <w:pPr>
              <w:autoSpaceDE w:val="0"/>
              <w:autoSpaceDN w:val="0"/>
              <w:adjustRightInd w:val="0"/>
              <w:spacing w:after="200" w:line="275" w:lineRule="auto"/>
              <w:contextualSpacing/>
              <w:jc w:val="center"/>
              <w:rPr>
                <w:rFonts w:ascii="Calibri" w:eastAsia="Times New Roman" w:hAnsi="Calibri" w:cs="Calibri"/>
                <w:b/>
                <w:sz w:val="18"/>
                <w:szCs w:val="24"/>
                <w:lang w:eastAsia="es-AR"/>
              </w:rPr>
            </w:pPr>
            <w:r w:rsidRPr="001D6CEB">
              <w:rPr>
                <w:rFonts w:ascii="Calibri" w:eastAsia="Times New Roman" w:hAnsi="Calibri" w:cs="Calibri"/>
                <w:b/>
                <w:sz w:val="18"/>
                <w:szCs w:val="24"/>
                <w:lang w:eastAsia="es-AR"/>
              </w:rPr>
              <w:t>CÓDIGO</w:t>
            </w:r>
          </w:p>
        </w:tc>
        <w:tc>
          <w:tcPr>
            <w:tcW w:w="0" w:type="auto"/>
            <w:shd w:val="clear" w:color="auto" w:fill="BFBFBF"/>
            <w:noWrap/>
            <w:tcMar>
              <w:top w:w="0" w:type="dxa"/>
              <w:left w:w="108" w:type="dxa"/>
              <w:bottom w:w="0" w:type="dxa"/>
              <w:right w:w="108" w:type="dxa"/>
            </w:tcMar>
            <w:vAlign w:val="center"/>
            <w:hideMark/>
          </w:tcPr>
          <w:p w:rsidR="001D6CEB" w:rsidRPr="001D6CEB" w:rsidRDefault="001D6CEB" w:rsidP="001D6CEB">
            <w:pPr>
              <w:autoSpaceDE w:val="0"/>
              <w:autoSpaceDN w:val="0"/>
              <w:adjustRightInd w:val="0"/>
              <w:spacing w:after="0" w:line="240" w:lineRule="auto"/>
              <w:ind w:left="720"/>
              <w:contextualSpacing/>
              <w:jc w:val="center"/>
              <w:rPr>
                <w:rFonts w:ascii="Calibri" w:eastAsia="Times New Roman" w:hAnsi="Calibri" w:cs="Calibri"/>
                <w:b/>
                <w:sz w:val="18"/>
                <w:szCs w:val="24"/>
                <w:lang w:eastAsia="es-AR"/>
              </w:rPr>
            </w:pPr>
            <w:r w:rsidRPr="001D6CEB">
              <w:rPr>
                <w:rFonts w:ascii="Calibri" w:eastAsia="Times New Roman" w:hAnsi="Calibri" w:cs="Calibri"/>
                <w:b/>
                <w:sz w:val="18"/>
                <w:szCs w:val="24"/>
                <w:lang w:eastAsia="es-AR"/>
              </w:rPr>
              <w:t>MOTIVO DÉBITO</w:t>
            </w:r>
          </w:p>
        </w:tc>
        <w:tc>
          <w:tcPr>
            <w:tcW w:w="0" w:type="auto"/>
            <w:shd w:val="clear" w:color="auto" w:fill="BFBFBF"/>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center"/>
              <w:rPr>
                <w:rFonts w:ascii="Calibri" w:eastAsia="Times New Roman" w:hAnsi="Calibri" w:cs="Calibri"/>
                <w:b/>
                <w:sz w:val="18"/>
                <w:szCs w:val="24"/>
                <w:lang w:eastAsia="es-AR"/>
              </w:rPr>
            </w:pPr>
          </w:p>
          <w:p w:rsidR="001D6CEB" w:rsidRPr="001D6CEB" w:rsidRDefault="001D6CEB" w:rsidP="001D6CEB">
            <w:pPr>
              <w:autoSpaceDE w:val="0"/>
              <w:autoSpaceDN w:val="0"/>
              <w:adjustRightInd w:val="0"/>
              <w:spacing w:after="0" w:line="240" w:lineRule="auto"/>
              <w:contextualSpacing/>
              <w:rPr>
                <w:rFonts w:ascii="Calibri" w:eastAsia="Times New Roman" w:hAnsi="Calibri" w:cs="Calibri"/>
                <w:b/>
                <w:sz w:val="18"/>
                <w:szCs w:val="24"/>
                <w:lang w:eastAsia="es-AR"/>
              </w:rPr>
            </w:pPr>
            <w:r w:rsidRPr="001D6CEB">
              <w:rPr>
                <w:rFonts w:ascii="Calibri" w:eastAsia="Times New Roman" w:hAnsi="Calibri" w:cs="Calibri"/>
                <w:b/>
                <w:sz w:val="18"/>
                <w:szCs w:val="24"/>
                <w:lang w:eastAsia="es-AR"/>
              </w:rPr>
              <w:t>REPRESENTABLE</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1</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CAMBIO DE TINTA Y/O ENMIENDA NO SALVADA</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DATOS ILEGIBLES DE QUIEN RETIRA</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6</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CONFORMIDAD DE QUIEN RETIRA LOS MEDICAMENTOS</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7</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DOCUMENTACION RESPALDATORIA - Receta o Formulario PMO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8</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FECHA DE EMISION</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8</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FALTAN DATOS DEL AFILIADO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8</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OBRA SOCIAL</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12</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SELLO DE FARMACIA/ SELLO ILEGIBLE</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15</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TROQUEL</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16</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FECHA DE EMISION ERRONEA/INCOMPLETA/POSTERIOR A LA AUTORIZACIÓN</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16</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RECETA VENCIDA</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16</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FECHA DE VENTA ANTERIOR A FECHA DE EMISION</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22</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NO INDICA TRATAMIENTO PROLONGADO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23</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PRINCIPIO ACTIVO INCOMPLETO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24</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 xml:space="preserve">NO SALVA N° AFILIADO </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25</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NO SE ACEPTA PRESCRIPCION POR NOMBRE COMERCIAL</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25</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NO SE RESPETA PRESCRIPCION DE ENTREGA MÍNIMA DEL MEDICAMENTO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30</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RETIRA EMPLEADO/A</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36</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TICKET VALIDADOR</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46</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SELLO DEL PROFESIONAL/ DATOS ILELGIBLES DEL PROFESIONAL</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50</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NO CORRESPONDE PLAN DE VALIDACIÓN</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SI</w:t>
            </w:r>
          </w:p>
        </w:tc>
      </w:tr>
      <w:tr w:rsidR="001D6CEB" w:rsidRPr="001D6CEB">
        <w:trPr>
          <w:trHeight w:val="300"/>
          <w:jc w:val="center"/>
        </w:trPr>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8</w:t>
            </w:r>
          </w:p>
        </w:tc>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FALTA PRINCIPIO ACTIVO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NO</w:t>
            </w:r>
          </w:p>
        </w:tc>
      </w:tr>
      <w:tr w:rsidR="001D6CEB" w:rsidRPr="001D6CEB">
        <w:trPr>
          <w:trHeight w:val="300"/>
          <w:jc w:val="center"/>
        </w:trPr>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15</w:t>
            </w:r>
          </w:p>
        </w:tc>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TROQUEL INSTITUCIONAL /TROQUEL PROMOCIONAL</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NO</w:t>
            </w:r>
          </w:p>
        </w:tc>
      </w:tr>
      <w:tr w:rsidR="001D6CEB" w:rsidRPr="001D6CEB">
        <w:trPr>
          <w:trHeight w:val="300"/>
          <w:jc w:val="center"/>
        </w:trPr>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23</w:t>
            </w:r>
          </w:p>
        </w:tc>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 xml:space="preserve">NO RESPETA PRINCIPIO ACTIVO </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NO</w:t>
            </w:r>
          </w:p>
        </w:tc>
      </w:tr>
      <w:tr w:rsidR="001D6CEB" w:rsidRPr="001D6CEB">
        <w:trPr>
          <w:trHeight w:val="300"/>
          <w:jc w:val="center"/>
        </w:trPr>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24</w:t>
            </w:r>
          </w:p>
        </w:tc>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N° AFILIADO ERRONEO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NO</w:t>
            </w:r>
          </w:p>
        </w:tc>
      </w:tr>
      <w:tr w:rsidR="001D6CEB" w:rsidRPr="001D6CEB">
        <w:trPr>
          <w:trHeight w:val="300"/>
          <w:jc w:val="center"/>
        </w:trPr>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29</w:t>
            </w:r>
          </w:p>
        </w:tc>
        <w:tc>
          <w:tcPr>
            <w:tcW w:w="0" w:type="auto"/>
            <w:noWrap/>
            <w:tcMar>
              <w:top w:w="0" w:type="dxa"/>
              <w:left w:w="108" w:type="dxa"/>
              <w:bottom w:w="0" w:type="dxa"/>
              <w:right w:w="108" w:type="dxa"/>
            </w:tcMar>
            <w:hideMark/>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RECETA NO PERTENECIENTE AL PERIODO A LIQUIDAR &gt;120</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NO</w:t>
            </w:r>
          </w:p>
        </w:tc>
      </w:tr>
      <w:tr w:rsidR="001D6CEB" w:rsidRPr="001D6CEB">
        <w:trPr>
          <w:trHeight w:val="184"/>
          <w:jc w:val="center"/>
        </w:trPr>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45</w:t>
            </w:r>
          </w:p>
        </w:tc>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NO SE ENTREGA CANTIDAD AUTORIZADA</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NO</w:t>
            </w:r>
          </w:p>
        </w:tc>
      </w:tr>
      <w:tr w:rsidR="001D6CEB" w:rsidRPr="001D6CEB">
        <w:trPr>
          <w:trHeight w:val="300"/>
          <w:jc w:val="center"/>
        </w:trPr>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51</w:t>
            </w:r>
          </w:p>
        </w:tc>
        <w:tc>
          <w:tcPr>
            <w:tcW w:w="0" w:type="auto"/>
            <w:noWrap/>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6"/>
                <w:szCs w:val="24"/>
                <w:lang w:eastAsia="es-AR"/>
              </w:rPr>
            </w:pPr>
            <w:r w:rsidRPr="001D6CEB">
              <w:rPr>
                <w:rFonts w:ascii="Calibri" w:eastAsia="Times New Roman" w:hAnsi="Calibri" w:cs="Calibri"/>
                <w:sz w:val="16"/>
                <w:szCs w:val="24"/>
                <w:lang w:eastAsia="es-AR"/>
              </w:rPr>
              <w:t>PORCENTAJE COBERTURA ERRÓNEO</w:t>
            </w:r>
          </w:p>
        </w:tc>
        <w:tc>
          <w:tcPr>
            <w:tcW w:w="0" w:type="auto"/>
            <w:tcMar>
              <w:top w:w="0" w:type="dxa"/>
              <w:left w:w="108" w:type="dxa"/>
              <w:bottom w:w="0" w:type="dxa"/>
              <w:right w:w="108" w:type="dxa"/>
            </w:tcMar>
          </w:tcPr>
          <w:p w:rsidR="001D6CEB" w:rsidRPr="001D6CEB" w:rsidRDefault="001D6CEB" w:rsidP="001D6CEB">
            <w:pPr>
              <w:autoSpaceDE w:val="0"/>
              <w:autoSpaceDN w:val="0"/>
              <w:adjustRightInd w:val="0"/>
              <w:spacing w:after="0" w:line="240" w:lineRule="auto"/>
              <w:ind w:left="720"/>
              <w:contextualSpacing/>
              <w:jc w:val="both"/>
              <w:rPr>
                <w:rFonts w:ascii="Calibri" w:eastAsia="Times New Roman" w:hAnsi="Calibri" w:cs="Calibri"/>
                <w:sz w:val="18"/>
                <w:szCs w:val="24"/>
                <w:lang w:eastAsia="es-AR"/>
              </w:rPr>
            </w:pPr>
            <w:r w:rsidRPr="001D6CEB">
              <w:rPr>
                <w:rFonts w:ascii="Calibri" w:eastAsia="Times New Roman" w:hAnsi="Calibri" w:cs="Calibri"/>
                <w:sz w:val="18"/>
                <w:szCs w:val="24"/>
                <w:lang w:eastAsia="es-AR"/>
              </w:rPr>
              <w:t>NO</w:t>
            </w:r>
          </w:p>
        </w:tc>
      </w:tr>
    </w:tbl>
    <w:p w:rsidR="001D6CEB" w:rsidRPr="001D6CEB" w:rsidRDefault="001D6CEB" w:rsidP="001D6CEB">
      <w:pPr>
        <w:autoSpaceDE w:val="0"/>
        <w:autoSpaceDN w:val="0"/>
        <w:adjustRightInd w:val="0"/>
        <w:spacing w:after="0" w:line="240" w:lineRule="auto"/>
        <w:contextualSpacing/>
        <w:jc w:val="both"/>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b/>
          <w:sz w:val="20"/>
          <w:szCs w:val="24"/>
          <w:u w:val="single"/>
          <w:lang w:eastAsia="es-AR"/>
        </w:rPr>
        <w:t>REFACTURACIONES</w:t>
      </w:r>
      <w:r w:rsidRPr="001D6CEB">
        <w:rPr>
          <w:rFonts w:ascii="Calibri" w:eastAsia="Times New Roman" w:hAnsi="Calibri" w:cs="Calibri"/>
          <w:sz w:val="20"/>
          <w:szCs w:val="24"/>
          <w:lang w:eastAsia="es-AR"/>
        </w:rPr>
        <w:t xml:space="preserve">: Para aquellas recetas debitadas que sean refacturables, se podrán refacturar enviándolas en carátula aparte indicando en esta </w:t>
      </w:r>
      <w:r w:rsidRPr="001D6CEB">
        <w:rPr>
          <w:rFonts w:ascii="Calibri" w:eastAsia="Times New Roman" w:hAnsi="Calibri" w:cs="Calibri"/>
          <w:sz w:val="20"/>
          <w:szCs w:val="24"/>
          <w:u w:val="single"/>
          <w:lang w:eastAsia="es-AR"/>
        </w:rPr>
        <w:t>“REFACTURACIONES”</w:t>
      </w:r>
      <w:r w:rsidRPr="001D6CEB">
        <w:rPr>
          <w:rFonts w:ascii="Calibri" w:eastAsia="Times New Roman" w:hAnsi="Calibri" w:cs="Calibri"/>
          <w:sz w:val="20"/>
          <w:szCs w:val="24"/>
          <w:lang w:eastAsia="es-AR"/>
        </w:rPr>
        <w:t>. En ningún caso debe realizarse nuevamente la validación online.</w:t>
      </w:r>
    </w:p>
    <w:p w:rsidR="001D6CEB" w:rsidRPr="001D6CEB" w:rsidRDefault="001D6CEB" w:rsidP="001D6CEB">
      <w:pPr>
        <w:autoSpaceDE w:val="0"/>
        <w:autoSpaceDN w:val="0"/>
        <w:adjustRightInd w:val="0"/>
        <w:spacing w:after="0" w:line="240" w:lineRule="auto"/>
        <w:ind w:left="1287"/>
        <w:contextualSpacing/>
        <w:jc w:val="both"/>
        <w:rPr>
          <w:rFonts w:ascii="Calibri" w:eastAsia="Times New Roman" w:hAnsi="Calibri" w:cs="Calibri"/>
          <w:sz w:val="20"/>
          <w:szCs w:val="24"/>
          <w:lang w:eastAsia="es-AR"/>
        </w:rPr>
      </w:pPr>
    </w:p>
    <w:p w:rsidR="001D6CEB" w:rsidRPr="001D6CEB" w:rsidRDefault="001D6CEB" w:rsidP="001D6CEB">
      <w:pPr>
        <w:keepNext/>
        <w:shd w:val="clear" w:color="auto" w:fill="2F5496"/>
        <w:autoSpaceDE w:val="0"/>
        <w:autoSpaceDN w:val="0"/>
        <w:adjustRightInd w:val="0"/>
        <w:spacing w:after="0" w:line="240" w:lineRule="auto"/>
        <w:ind w:firstLine="708"/>
        <w:contextualSpacing/>
        <w:jc w:val="both"/>
        <w:outlineLvl w:val="4"/>
        <w:rPr>
          <w:rFonts w:ascii="Calibri" w:eastAsia="Times New Roman" w:hAnsi="Calibri" w:cs="Courier New"/>
          <w:b/>
          <w:color w:val="000000"/>
          <w:sz w:val="28"/>
          <w:szCs w:val="24"/>
          <w:lang w:val="es-ES" w:eastAsia="es-ES"/>
        </w:rPr>
      </w:pPr>
      <w:r w:rsidRPr="001D6CEB">
        <w:rPr>
          <w:rFonts w:ascii="Calibri" w:eastAsia="Times New Roman" w:hAnsi="Calibri" w:cs="Calibri"/>
          <w:b/>
          <w:color w:val="FFFFFF"/>
          <w:sz w:val="28"/>
          <w:szCs w:val="24"/>
          <w:lang w:val="es-ES_tradnl" w:eastAsia="es-ES"/>
        </w:rPr>
        <w:t>MODELOS DE FORMULARIOS</w:t>
      </w:r>
    </w:p>
    <w:p w:rsidR="001D6CEB" w:rsidRPr="001D6CEB" w:rsidRDefault="001D6CEB" w:rsidP="001D6CEB">
      <w:pPr>
        <w:autoSpaceDE w:val="0"/>
        <w:autoSpaceDN w:val="0"/>
        <w:adjustRightInd w:val="0"/>
        <w:spacing w:after="0" w:line="240" w:lineRule="auto"/>
        <w:contextualSpacing/>
        <w:jc w:val="both"/>
        <w:rPr>
          <w:rFonts w:ascii="Calibri" w:eastAsia="Times New Roman" w:hAnsi="Calibri" w:cs="Calibri"/>
          <w:sz w:val="20"/>
          <w:szCs w:val="24"/>
          <w:lang w:eastAsia="es-AR"/>
        </w:rPr>
      </w:pPr>
    </w:p>
    <w:p w:rsidR="001D6CEB" w:rsidRPr="001D6CEB" w:rsidRDefault="001D6CEB" w:rsidP="001D6CEB">
      <w:pPr>
        <w:numPr>
          <w:ilvl w:val="0"/>
          <w:numId w:val="1"/>
        </w:numPr>
        <w:autoSpaceDE w:val="0"/>
        <w:autoSpaceDN w:val="0"/>
        <w:adjustRightInd w:val="0"/>
        <w:spacing w:after="0" w:line="240" w:lineRule="auto"/>
        <w:contextualSpacing/>
        <w:jc w:val="both"/>
        <w:rPr>
          <w:rFonts w:ascii="Calibri" w:eastAsia="Times New Roman" w:hAnsi="Calibri" w:cs="Calibri"/>
          <w:sz w:val="20"/>
          <w:szCs w:val="24"/>
          <w:lang w:eastAsia="es-AR"/>
        </w:rPr>
      </w:pPr>
      <w:r w:rsidRPr="001D6CEB">
        <w:rPr>
          <w:rFonts w:ascii="Calibri" w:eastAsia="Times New Roman" w:hAnsi="Calibri" w:cs="Calibri"/>
          <w:b/>
          <w:sz w:val="20"/>
          <w:szCs w:val="24"/>
          <w:u w:val="single"/>
          <w:lang w:eastAsia="es-AR"/>
        </w:rPr>
        <w:t>FORMULARIO PMO DE AUTORIZACIONES ESPECIALES y LECHES CON PROVISIÓN</w:t>
      </w:r>
      <w:r w:rsidRPr="001D6CEB">
        <w:rPr>
          <w:rFonts w:ascii="Calibri" w:eastAsia="Times New Roman" w:hAnsi="Calibri" w:cs="Calibri"/>
          <w:sz w:val="20"/>
          <w:szCs w:val="24"/>
          <w:lang w:eastAsia="es-AR"/>
        </w:rPr>
        <w:t>:</w:t>
      </w:r>
    </w:p>
    <w:p w:rsidR="001D6CEB" w:rsidRPr="001D6CEB" w:rsidRDefault="001D6CEB" w:rsidP="001D6CEB">
      <w:pPr>
        <w:autoSpaceDE w:val="0"/>
        <w:autoSpaceDN w:val="0"/>
        <w:adjustRightInd w:val="0"/>
        <w:spacing w:after="0" w:line="240" w:lineRule="auto"/>
        <w:ind w:left="1287"/>
        <w:contextualSpacing/>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(debe acompañarse siempre de la receta médica correspondiente)</w:t>
      </w:r>
    </w:p>
    <w:p w:rsidR="001D6CEB" w:rsidRPr="001D6CEB" w:rsidRDefault="001D6CEB" w:rsidP="001D6CEB">
      <w:pPr>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eastAsia="es-AR"/>
        </w:rPr>
      </w:pPr>
      <w:r w:rsidRPr="001D6CEB">
        <w:rPr>
          <w:rFonts w:ascii="Times New Roman" w:eastAsia="Times New Roman" w:hAnsi="Times New Roman" w:cs="Calibri"/>
          <w:noProof/>
          <w:sz w:val="24"/>
          <w:szCs w:val="24"/>
          <w:lang w:eastAsia="es-AR"/>
        </w:rPr>
        <w:lastRenderedPageBreak/>
        <w:drawing>
          <wp:inline distT="0" distB="0" distL="0" distR="0">
            <wp:extent cx="3238500" cy="3009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3009900"/>
                    </a:xfrm>
                    <a:prstGeom prst="rect">
                      <a:avLst/>
                    </a:prstGeom>
                    <a:noFill/>
                    <a:ln>
                      <a:noFill/>
                    </a:ln>
                  </pic:spPr>
                </pic:pic>
              </a:graphicData>
            </a:graphic>
          </wp:inline>
        </w:drawing>
      </w:r>
    </w:p>
    <w:p w:rsidR="001D6CEB" w:rsidRPr="001D6CEB" w:rsidRDefault="001D6CEB" w:rsidP="001D6CEB">
      <w:pPr>
        <w:autoSpaceDE w:val="0"/>
        <w:autoSpaceDN w:val="0"/>
        <w:adjustRightInd w:val="0"/>
        <w:spacing w:after="0" w:line="240" w:lineRule="auto"/>
        <w:contextualSpacing/>
        <w:rPr>
          <w:rFonts w:ascii="Calibri" w:eastAsia="Times New Roman" w:hAnsi="Calibri" w:cs="Calibri"/>
          <w:b/>
          <w:sz w:val="24"/>
          <w:szCs w:val="24"/>
          <w:u w:val="single"/>
        </w:rPr>
      </w:pPr>
    </w:p>
    <w:p w:rsidR="001D6CEB" w:rsidRPr="001D6CEB" w:rsidRDefault="001D6CEB" w:rsidP="001D6CEB">
      <w:pPr>
        <w:numPr>
          <w:ilvl w:val="0"/>
          <w:numId w:val="1"/>
        </w:numPr>
        <w:autoSpaceDE w:val="0"/>
        <w:autoSpaceDN w:val="0"/>
        <w:adjustRightInd w:val="0"/>
        <w:spacing w:after="0" w:line="240" w:lineRule="auto"/>
        <w:contextualSpacing/>
        <w:rPr>
          <w:rFonts w:ascii="Calibri" w:eastAsia="Times New Roman" w:hAnsi="Calibri" w:cs="Calibri"/>
          <w:b/>
          <w:sz w:val="20"/>
          <w:szCs w:val="24"/>
          <w:u w:val="single"/>
          <w:lang w:eastAsia="es-AR"/>
        </w:rPr>
      </w:pPr>
      <w:r w:rsidRPr="001D6CEB">
        <w:rPr>
          <w:rFonts w:ascii="Calibri" w:eastAsia="Times New Roman" w:hAnsi="Calibri" w:cs="Calibri"/>
          <w:b/>
          <w:sz w:val="20"/>
          <w:szCs w:val="24"/>
          <w:u w:val="single"/>
          <w:lang w:eastAsia="es-AR"/>
        </w:rPr>
        <w:t>MODELO DE VOUCHER PARA ANTICONCEPTIVOS – CRÓNICOS:</w:t>
      </w:r>
    </w:p>
    <w:p w:rsidR="001D6CEB" w:rsidRPr="001D6CEB" w:rsidRDefault="001D6CEB" w:rsidP="001D6CEB">
      <w:pPr>
        <w:autoSpaceDE w:val="0"/>
        <w:autoSpaceDN w:val="0"/>
        <w:adjustRightInd w:val="0"/>
        <w:spacing w:after="0" w:line="240" w:lineRule="auto"/>
        <w:ind w:left="1287"/>
        <w:contextualSpacing/>
        <w:rPr>
          <w:rFonts w:ascii="Calibri" w:eastAsia="Times New Roman" w:hAnsi="Calibri" w:cs="Calibri"/>
          <w:sz w:val="20"/>
          <w:szCs w:val="24"/>
          <w:lang w:eastAsia="es-AR"/>
        </w:rPr>
      </w:pPr>
      <w:r w:rsidRPr="001D6CEB">
        <w:rPr>
          <w:rFonts w:ascii="Calibri" w:eastAsia="Times New Roman" w:hAnsi="Calibri" w:cs="Calibri"/>
          <w:sz w:val="20"/>
          <w:szCs w:val="24"/>
          <w:lang w:eastAsia="es-AR"/>
        </w:rPr>
        <w:t>(Contiene nro. de receta que debe ser validado)</w:t>
      </w:r>
    </w:p>
    <w:p w:rsidR="001D6CEB" w:rsidRPr="001D6CEB" w:rsidRDefault="001D6CEB" w:rsidP="001D6CEB">
      <w:pPr>
        <w:autoSpaceDE w:val="0"/>
        <w:autoSpaceDN w:val="0"/>
        <w:adjustRightInd w:val="0"/>
        <w:spacing w:after="0" w:line="240" w:lineRule="auto"/>
        <w:ind w:left="1287"/>
        <w:contextualSpacing/>
        <w:rPr>
          <w:rFonts w:ascii="Calibri" w:eastAsia="Times New Roman" w:hAnsi="Calibri" w:cs="Calibri"/>
          <w:sz w:val="20"/>
          <w:szCs w:val="24"/>
          <w:lang w:eastAsia="es-AR"/>
        </w:rPr>
      </w:pPr>
    </w:p>
    <w:p w:rsidR="001D6CEB" w:rsidRPr="001D6CEB" w:rsidRDefault="001D6CEB" w:rsidP="001D6CEB">
      <w:pPr>
        <w:autoSpaceDE w:val="0"/>
        <w:autoSpaceDN w:val="0"/>
        <w:adjustRightInd w:val="0"/>
        <w:spacing w:after="0" w:line="240" w:lineRule="auto"/>
        <w:ind w:left="1287"/>
        <w:contextualSpacing/>
        <w:jc w:val="center"/>
        <w:rPr>
          <w:rFonts w:ascii="Calibri" w:eastAsia="Times New Roman" w:hAnsi="Calibri" w:cs="Times New Roman"/>
          <w:b/>
          <w:sz w:val="24"/>
          <w:szCs w:val="24"/>
          <w:u w:val="single"/>
        </w:rPr>
      </w:pPr>
      <w:r w:rsidRPr="001D6CEB">
        <w:rPr>
          <w:rFonts w:ascii="Calibri" w:eastAsia="Times New Roman" w:hAnsi="Calibri" w:cs="Calibri"/>
          <w:b/>
          <w:noProof/>
          <w:sz w:val="24"/>
          <w:szCs w:val="24"/>
          <w:u w:val="single"/>
          <w:lang w:eastAsia="es-AR"/>
        </w:rPr>
        <w:drawing>
          <wp:inline distT="0" distB="0" distL="0" distR="0">
            <wp:extent cx="2533650" cy="35337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3533775"/>
                    </a:xfrm>
                    <a:prstGeom prst="rect">
                      <a:avLst/>
                    </a:prstGeom>
                    <a:noFill/>
                    <a:ln>
                      <a:noFill/>
                    </a:ln>
                  </pic:spPr>
                </pic:pic>
              </a:graphicData>
            </a:graphic>
          </wp:inline>
        </w:drawing>
      </w:r>
    </w:p>
    <w:p w:rsidR="001D6CEB" w:rsidRPr="001D6CEB" w:rsidRDefault="001D6CEB" w:rsidP="001D6CEB">
      <w:pPr>
        <w:autoSpaceDE w:val="0"/>
        <w:autoSpaceDN w:val="0"/>
        <w:adjustRightInd w:val="0"/>
        <w:spacing w:after="0" w:line="240" w:lineRule="auto"/>
        <w:ind w:left="1287"/>
        <w:contextualSpacing/>
        <w:jc w:val="center"/>
        <w:rPr>
          <w:rFonts w:ascii="Calibri" w:eastAsia="Times New Roman" w:hAnsi="Calibri" w:cs="Calibri"/>
          <w:b/>
          <w:sz w:val="24"/>
          <w:szCs w:val="24"/>
          <w:u w:val="single"/>
        </w:rPr>
      </w:pPr>
    </w:p>
    <w:p w:rsidR="001D6CEB" w:rsidRPr="001D6CEB" w:rsidRDefault="001D6CEB" w:rsidP="001D6CEB">
      <w:pPr>
        <w:autoSpaceDE w:val="0"/>
        <w:autoSpaceDN w:val="0"/>
        <w:adjustRightInd w:val="0"/>
        <w:spacing w:after="0" w:line="240" w:lineRule="auto"/>
        <w:ind w:left="1287"/>
        <w:contextualSpacing/>
        <w:jc w:val="center"/>
        <w:rPr>
          <w:rFonts w:ascii="Calibri" w:eastAsia="Times New Roman" w:hAnsi="Calibri" w:cs="Times New Roman"/>
          <w:b/>
          <w:sz w:val="24"/>
          <w:szCs w:val="24"/>
          <w:u w:val="single"/>
        </w:rPr>
      </w:pPr>
    </w:p>
    <w:p w:rsidR="001D6CEB" w:rsidRPr="001D6CEB" w:rsidRDefault="001D6CEB" w:rsidP="001D6CEB">
      <w:pPr>
        <w:autoSpaceDE w:val="0"/>
        <w:autoSpaceDN w:val="0"/>
        <w:adjustRightInd w:val="0"/>
        <w:spacing w:after="0" w:line="240" w:lineRule="auto"/>
        <w:ind w:left="1287"/>
        <w:contextualSpacing/>
        <w:jc w:val="center"/>
        <w:rPr>
          <w:rFonts w:ascii="Calibri" w:eastAsia="Times New Roman" w:hAnsi="Calibri" w:cs="Calibri"/>
          <w:b/>
          <w:sz w:val="24"/>
          <w:szCs w:val="24"/>
          <w:u w:val="single"/>
        </w:rPr>
      </w:pPr>
    </w:p>
    <w:p w:rsidR="001D6CEB" w:rsidRPr="001D6CEB" w:rsidRDefault="001D6CEB" w:rsidP="001D6CEB">
      <w:pPr>
        <w:autoSpaceDE w:val="0"/>
        <w:autoSpaceDN w:val="0"/>
        <w:adjustRightInd w:val="0"/>
        <w:spacing w:after="0" w:line="240" w:lineRule="auto"/>
        <w:ind w:left="1287"/>
        <w:contextualSpacing/>
        <w:jc w:val="center"/>
        <w:rPr>
          <w:rFonts w:ascii="Calibri" w:eastAsia="Times New Roman" w:hAnsi="Calibri" w:cs="Calibri"/>
          <w:b/>
          <w:sz w:val="20"/>
          <w:szCs w:val="24"/>
          <w:u w:val="single"/>
          <w:lang w:eastAsia="es-AR"/>
        </w:rPr>
      </w:pPr>
    </w:p>
    <w:p w:rsidR="001D6CEB" w:rsidRPr="001D6CEB" w:rsidRDefault="001D6CEB" w:rsidP="001D6CEB">
      <w:pPr>
        <w:tabs>
          <w:tab w:val="left" w:pos="4170"/>
        </w:tabs>
        <w:autoSpaceDE w:val="0"/>
        <w:autoSpaceDN w:val="0"/>
        <w:adjustRightInd w:val="0"/>
        <w:spacing w:after="200" w:line="275" w:lineRule="auto"/>
        <w:rPr>
          <w:rFonts w:ascii="Calibri" w:eastAsia="Times New Roman" w:hAnsi="Calibri" w:cs="Calibri"/>
          <w:szCs w:val="24"/>
          <w:lang w:eastAsia="es-AR"/>
        </w:rPr>
      </w:pPr>
      <w:r w:rsidRPr="001D6CEB">
        <w:rPr>
          <w:rFonts w:ascii="Calibri" w:eastAsia="Times New Roman" w:hAnsi="Calibri" w:cs="Calibri"/>
          <w:szCs w:val="24"/>
          <w:lang w:eastAsia="es-AR"/>
        </w:rPr>
        <w:t xml:space="preserve">               </w:t>
      </w:r>
      <w:r w:rsidRPr="001D6CEB">
        <w:rPr>
          <w:rFonts w:ascii="Calibri" w:eastAsia="Times New Roman" w:hAnsi="Calibri" w:cs="Times New Roman"/>
          <w:szCs w:val="24"/>
          <w:highlight w:val="lightGray"/>
          <w:lang w:eastAsia="es-AR"/>
        </w:rPr>
        <w:t xml:space="preserve">•       </w:t>
      </w:r>
      <w:r w:rsidRPr="001D6CEB">
        <w:rPr>
          <w:rFonts w:ascii="Calibri" w:eastAsia="Times New Roman" w:hAnsi="Calibri" w:cs="Calibri"/>
          <w:b/>
          <w:szCs w:val="24"/>
          <w:highlight w:val="lightGray"/>
          <w:u w:val="single"/>
          <w:lang w:eastAsia="es-AR"/>
        </w:rPr>
        <w:t>MODELO DE VOUCHER PARA ANTICONCEPTIVOS – CRÓNICOS</w:t>
      </w:r>
      <w:r w:rsidRPr="001D6CEB">
        <w:rPr>
          <w:rFonts w:ascii="Calibri" w:eastAsia="Times New Roman" w:hAnsi="Calibri" w:cs="Times New Roman"/>
          <w:szCs w:val="24"/>
          <w:highlight w:val="lightGray"/>
          <w:lang w:eastAsia="es-AR"/>
        </w:rPr>
        <w:t>:</w:t>
      </w:r>
    </w:p>
    <w:p w:rsidR="001D6CEB" w:rsidRPr="001D6CEB" w:rsidRDefault="001D6CEB" w:rsidP="001D6CEB">
      <w:pPr>
        <w:tabs>
          <w:tab w:val="left" w:pos="4170"/>
        </w:tabs>
        <w:autoSpaceDE w:val="0"/>
        <w:autoSpaceDN w:val="0"/>
        <w:adjustRightInd w:val="0"/>
        <w:spacing w:after="200" w:line="275" w:lineRule="auto"/>
        <w:rPr>
          <w:rFonts w:ascii="Calibri" w:eastAsia="Times New Roman" w:hAnsi="Calibri" w:cs="Times New Roman"/>
          <w:szCs w:val="24"/>
          <w:lang w:eastAsia="es-AR"/>
        </w:rPr>
      </w:pPr>
      <w:r w:rsidRPr="001D6CEB">
        <w:rPr>
          <w:rFonts w:ascii="Calibri" w:eastAsia="Times New Roman" w:hAnsi="Calibri" w:cs="Times New Roman"/>
          <w:b/>
          <w:szCs w:val="24"/>
          <w:lang w:eastAsia="es-AR"/>
        </w:rPr>
        <w:t xml:space="preserve">              </w:t>
      </w:r>
      <w:r w:rsidRPr="001D6CEB">
        <w:rPr>
          <w:rFonts w:ascii="Calibri" w:eastAsia="Times New Roman" w:hAnsi="Calibri" w:cs="Calibri"/>
          <w:b/>
          <w:szCs w:val="24"/>
          <w:highlight w:val="lightGray"/>
          <w:lang w:eastAsia="es-AR"/>
        </w:rPr>
        <w:t xml:space="preserve">          </w:t>
      </w:r>
      <w:r w:rsidRPr="001D6CEB">
        <w:rPr>
          <w:rFonts w:ascii="Calibri" w:eastAsia="Times New Roman" w:hAnsi="Calibri" w:cs="Times New Roman"/>
          <w:b/>
          <w:szCs w:val="24"/>
          <w:highlight w:val="lightGray"/>
          <w:u w:val="single"/>
          <w:lang w:eastAsia="es-AR"/>
        </w:rPr>
        <w:t>Nuevo formato</w:t>
      </w:r>
      <w:r w:rsidRPr="001D6CEB">
        <w:rPr>
          <w:rFonts w:ascii="Calibri" w:eastAsia="Times New Roman" w:hAnsi="Calibri" w:cs="Calibri"/>
          <w:szCs w:val="24"/>
          <w:highlight w:val="lightGray"/>
          <w:lang w:eastAsia="es-AR"/>
        </w:rPr>
        <w:t>, en donde se detalla código de barra, código QR y N° de receta.</w:t>
      </w:r>
    </w:p>
    <w:p w:rsidR="001D6CEB" w:rsidRPr="001D6CEB" w:rsidRDefault="001D6CEB" w:rsidP="001D6CEB">
      <w:pPr>
        <w:tabs>
          <w:tab w:val="left" w:pos="4170"/>
        </w:tabs>
        <w:autoSpaceDE w:val="0"/>
        <w:autoSpaceDN w:val="0"/>
        <w:adjustRightInd w:val="0"/>
        <w:spacing w:after="200" w:line="275" w:lineRule="auto"/>
        <w:rPr>
          <w:rFonts w:ascii="Calibri" w:eastAsia="Times New Roman" w:hAnsi="Calibri" w:cs="Calibri"/>
          <w:szCs w:val="24"/>
          <w:lang w:eastAsia="es-AR"/>
        </w:rPr>
      </w:pPr>
      <w:r w:rsidRPr="001D6CEB">
        <w:rPr>
          <w:rFonts w:ascii="Calibri" w:eastAsia="Times New Roman" w:hAnsi="Calibri" w:cs="Calibri"/>
          <w:szCs w:val="24"/>
          <w:lang w:eastAsia="es-AR"/>
        </w:rPr>
        <w:t xml:space="preserve">                       </w:t>
      </w:r>
      <w:r w:rsidRPr="001D6CEB">
        <w:rPr>
          <w:rFonts w:ascii="Calibri" w:eastAsia="Times New Roman" w:hAnsi="Calibri" w:cs="Times New Roman"/>
          <w:noProof/>
          <w:szCs w:val="24"/>
          <w:lang w:eastAsia="es-AR"/>
        </w:rPr>
        <w:drawing>
          <wp:inline distT="0" distB="0" distL="0" distR="0">
            <wp:extent cx="3571875" cy="48958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1875" cy="4895850"/>
                    </a:xfrm>
                    <a:prstGeom prst="rect">
                      <a:avLst/>
                    </a:prstGeom>
                    <a:noFill/>
                    <a:ln>
                      <a:noFill/>
                    </a:ln>
                  </pic:spPr>
                </pic:pic>
              </a:graphicData>
            </a:graphic>
          </wp:inline>
        </w:drawing>
      </w:r>
    </w:p>
    <w:p w:rsidR="001D6CEB" w:rsidRPr="001D6CEB" w:rsidRDefault="001D6CEB" w:rsidP="001D6CEB">
      <w:pPr>
        <w:tabs>
          <w:tab w:val="left" w:pos="4170"/>
        </w:tabs>
        <w:autoSpaceDE w:val="0"/>
        <w:autoSpaceDN w:val="0"/>
        <w:adjustRightInd w:val="0"/>
        <w:spacing w:after="200" w:line="275" w:lineRule="auto"/>
        <w:rPr>
          <w:rFonts w:ascii="Calibri" w:eastAsia="Times New Roman" w:hAnsi="Calibri" w:cs="Times New Roman"/>
          <w:szCs w:val="24"/>
          <w:lang w:eastAsia="es-AR"/>
        </w:rPr>
      </w:pPr>
    </w:p>
    <w:p w:rsidR="001D6CEB" w:rsidRPr="001D6CEB" w:rsidRDefault="001D6CEB" w:rsidP="001D6CEB">
      <w:pPr>
        <w:tabs>
          <w:tab w:val="left" w:pos="4170"/>
        </w:tabs>
        <w:autoSpaceDE w:val="0"/>
        <w:autoSpaceDN w:val="0"/>
        <w:adjustRightInd w:val="0"/>
        <w:spacing w:before="240" w:after="200" w:line="240" w:lineRule="auto"/>
        <w:rPr>
          <w:rFonts w:ascii="Calibri" w:eastAsia="Times New Roman" w:hAnsi="Calibri" w:cs="Times New Roman"/>
          <w:i/>
          <w:szCs w:val="24"/>
          <w:lang w:eastAsia="es-AR"/>
        </w:rPr>
      </w:pPr>
      <w:r w:rsidRPr="001D6CEB">
        <w:rPr>
          <w:rFonts w:ascii="Calibri" w:eastAsia="Times New Roman" w:hAnsi="Calibri" w:cs="Calibri"/>
          <w:szCs w:val="24"/>
          <w:lang w:eastAsia="es-AR"/>
        </w:rPr>
        <w:t xml:space="preserve">                    </w:t>
      </w:r>
      <w:r w:rsidRPr="001D6CEB">
        <w:rPr>
          <w:rFonts w:ascii="Calibri" w:eastAsia="Times New Roman" w:hAnsi="Calibri" w:cs="Times New Roman"/>
          <w:b/>
          <w:i/>
          <w:szCs w:val="24"/>
          <w:u w:val="single"/>
          <w:lang w:eastAsia="es-AR"/>
        </w:rPr>
        <w:t>Observación</w:t>
      </w:r>
      <w:r w:rsidRPr="001D6CEB">
        <w:rPr>
          <w:rFonts w:ascii="Calibri" w:eastAsia="Times New Roman" w:hAnsi="Calibri" w:cs="Calibri"/>
          <w:i/>
          <w:szCs w:val="24"/>
          <w:lang w:eastAsia="es-AR"/>
        </w:rPr>
        <w:t>: Se aclara que por un tiempo convivirán los dos formatos de receta hasta que</w:t>
      </w:r>
    </w:p>
    <w:p w:rsidR="001D6CEB" w:rsidRPr="001D6CEB" w:rsidRDefault="001D6CEB" w:rsidP="001D6CEB">
      <w:pPr>
        <w:tabs>
          <w:tab w:val="left" w:pos="4170"/>
        </w:tabs>
        <w:autoSpaceDE w:val="0"/>
        <w:autoSpaceDN w:val="0"/>
        <w:adjustRightInd w:val="0"/>
        <w:spacing w:before="240" w:after="200" w:line="240" w:lineRule="auto"/>
        <w:rPr>
          <w:rFonts w:ascii="Calibri" w:eastAsia="Times New Roman" w:hAnsi="Calibri" w:cs="Calibri"/>
          <w:szCs w:val="24"/>
          <w:lang w:eastAsia="es-AR"/>
        </w:rPr>
      </w:pPr>
      <w:r w:rsidRPr="001D6CEB">
        <w:rPr>
          <w:rFonts w:ascii="Calibri" w:eastAsia="Times New Roman" w:hAnsi="Calibri" w:cs="Calibri"/>
          <w:i/>
          <w:szCs w:val="24"/>
          <w:lang w:eastAsia="es-AR"/>
        </w:rPr>
        <w:t xml:space="preserve">                    Comiencen a descargar las recetas nuevas con el nuevo formato</w:t>
      </w:r>
      <w:r w:rsidRPr="001D6CEB">
        <w:rPr>
          <w:rFonts w:ascii="Calibri" w:eastAsia="Times New Roman" w:hAnsi="Calibri" w:cs="Times New Roman"/>
          <w:szCs w:val="24"/>
          <w:lang w:eastAsia="es-AR"/>
        </w:rPr>
        <w:t>.</w:t>
      </w:r>
    </w:p>
    <w:p w:rsidR="001D6CEB" w:rsidRPr="001D6CEB" w:rsidRDefault="001D6CEB" w:rsidP="001D6CEB">
      <w:pPr>
        <w:tabs>
          <w:tab w:val="left" w:pos="4170"/>
        </w:tabs>
        <w:autoSpaceDE w:val="0"/>
        <w:autoSpaceDN w:val="0"/>
        <w:adjustRightInd w:val="0"/>
        <w:spacing w:before="240" w:after="200" w:line="240" w:lineRule="auto"/>
        <w:rPr>
          <w:rFonts w:ascii="Calibri" w:eastAsia="Times New Roman" w:hAnsi="Calibri" w:cs="Calibri"/>
          <w:szCs w:val="24"/>
          <w:lang w:eastAsia="es-AR"/>
        </w:rPr>
      </w:pPr>
      <w:r w:rsidRPr="001D6CEB">
        <w:rPr>
          <w:rFonts w:ascii="Calibri" w:eastAsia="Times New Roman" w:hAnsi="Calibri" w:cs="Times New Roman"/>
          <w:szCs w:val="24"/>
          <w:lang w:eastAsia="es-AR"/>
        </w:rPr>
        <w:t xml:space="preserve">          </w:t>
      </w:r>
    </w:p>
    <w:p w:rsidR="00D87BEF" w:rsidRDefault="00D87BEF"/>
    <w:sectPr w:rsidR="00D87BEF" w:rsidSect="004E3728">
      <w:headerReference w:type="default" r:id="rId10"/>
      <w:footerReference w:type="default" r:id="rId11"/>
      <w:pgSz w:w="11907" w:h="16839" w:code="9"/>
      <w:pgMar w:top="1843" w:right="758" w:bottom="993" w:left="85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5C2" w:rsidRDefault="003D25C2">
      <w:pPr>
        <w:spacing w:after="0" w:line="240" w:lineRule="auto"/>
      </w:pPr>
      <w:r>
        <w:separator/>
      </w:r>
    </w:p>
  </w:endnote>
  <w:endnote w:type="continuationSeparator" w:id="0">
    <w:p w:rsidR="003D25C2" w:rsidRDefault="003D2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728" w:rsidRDefault="001D6CEB">
    <w:pPr>
      <w:pStyle w:val="Piedepgina"/>
      <w:jc w:val="center"/>
      <w:rPr>
        <w:rFonts w:cs="Calibri"/>
      </w:rPr>
    </w:pPr>
    <w:r>
      <w:rPr>
        <w:rFonts w:cs="Calibri"/>
      </w:rPr>
      <w:fldChar w:fldCharType="begin"/>
    </w:r>
    <w:r>
      <w:rPr>
        <w:rFonts w:cs="Calibri"/>
      </w:rPr>
      <w:instrText>PAGE   \* MERGEFORMAT</w:instrText>
    </w:r>
    <w:r>
      <w:rPr>
        <w:rFonts w:cs="Calibri"/>
      </w:rPr>
      <w:fldChar w:fldCharType="separate"/>
    </w:r>
    <w:r w:rsidR="008742A7" w:rsidRPr="008742A7">
      <w:rPr>
        <w:noProof/>
        <w:lang w:val="es-ES"/>
      </w:rPr>
      <w:t>6</w:t>
    </w:r>
    <w:r>
      <w:rPr>
        <w:rFonts w:cs="Calibri"/>
      </w:rPr>
      <w:fldChar w:fldCharType="end"/>
    </w:r>
  </w:p>
  <w:p w:rsidR="004E3728" w:rsidRDefault="003D25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5C2" w:rsidRDefault="003D25C2">
      <w:pPr>
        <w:spacing w:after="0" w:line="240" w:lineRule="auto"/>
      </w:pPr>
      <w:r>
        <w:separator/>
      </w:r>
    </w:p>
  </w:footnote>
  <w:footnote w:type="continuationSeparator" w:id="0">
    <w:p w:rsidR="003D25C2" w:rsidRDefault="003D2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5518"/>
      <w:gridCol w:w="4780"/>
    </w:tblGrid>
    <w:tr w:rsidR="004E3728">
      <w:trPr>
        <w:trHeight w:val="699"/>
      </w:trPr>
      <w:tc>
        <w:tcPr>
          <w:tcW w:w="5578" w:type="dxa"/>
          <w:vMerge w:val="restart"/>
          <w:tcBorders>
            <w:top w:val="nil"/>
            <w:left w:val="nil"/>
            <w:bottom w:val="nil"/>
            <w:right w:val="nil"/>
          </w:tcBorders>
          <w:tcMar>
            <w:top w:w="0" w:type="dxa"/>
            <w:left w:w="108" w:type="dxa"/>
            <w:bottom w:w="0" w:type="dxa"/>
            <w:right w:w="108" w:type="dxa"/>
          </w:tcMar>
        </w:tcPr>
        <w:p w:rsidR="004E3728" w:rsidRDefault="008742A7">
          <w:pPr>
            <w:pStyle w:val="Encabezado"/>
          </w:pPr>
          <w:r>
            <w:rPr>
              <w:noProof/>
              <w:lang w:eastAsia="es-AR"/>
            </w:rPr>
            <w:drawing>
              <wp:inline distT="0" distB="0" distL="0" distR="0">
                <wp:extent cx="2897179" cy="13411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ull (2).png"/>
                        <pic:cNvPicPr/>
                      </pic:nvPicPr>
                      <pic:blipFill>
                        <a:blip r:embed="rId1">
                          <a:extLst>
                            <a:ext uri="{28A0092B-C50C-407E-A947-70E740481C1C}">
                              <a14:useLocalDpi xmlns:a14="http://schemas.microsoft.com/office/drawing/2010/main" val="0"/>
                            </a:ext>
                          </a:extLst>
                        </a:blip>
                        <a:stretch>
                          <a:fillRect/>
                        </a:stretch>
                      </pic:blipFill>
                      <pic:spPr>
                        <a:xfrm>
                          <a:off x="0" y="0"/>
                          <a:ext cx="2910852" cy="1347450"/>
                        </a:xfrm>
                        <a:prstGeom prst="rect">
                          <a:avLst/>
                        </a:prstGeom>
                      </pic:spPr>
                    </pic:pic>
                  </a:graphicData>
                </a:graphic>
              </wp:inline>
            </w:drawing>
          </w:r>
        </w:p>
      </w:tc>
      <w:tc>
        <w:tcPr>
          <w:tcW w:w="4936" w:type="dxa"/>
          <w:tcBorders>
            <w:top w:val="nil"/>
            <w:left w:val="nil"/>
            <w:bottom w:val="nil"/>
            <w:right w:val="nil"/>
          </w:tcBorders>
          <w:tcMar>
            <w:top w:w="0" w:type="dxa"/>
            <w:left w:w="108" w:type="dxa"/>
            <w:bottom w:w="0" w:type="dxa"/>
            <w:right w:w="108" w:type="dxa"/>
          </w:tcMar>
          <w:vAlign w:val="center"/>
        </w:tcPr>
        <w:p w:rsidR="004E3728" w:rsidRDefault="001D6CEB">
          <w:pPr>
            <w:pStyle w:val="Encabezado"/>
            <w:jc w:val="center"/>
            <w:rPr>
              <w:rFonts w:cs="Times New Roman"/>
              <w:b/>
              <w:sz w:val="72"/>
            </w:rPr>
          </w:pPr>
          <w:r>
            <w:rPr>
              <w:rFonts w:cs="Tahoma"/>
              <w:b/>
              <w:color w:val="000000"/>
              <w:sz w:val="56"/>
              <w:shd w:val="clear" w:color="auto" w:fill="FFFFFF"/>
            </w:rPr>
            <w:t xml:space="preserve"> </w:t>
          </w:r>
          <w:r>
            <w:rPr>
              <w:b/>
              <w:color w:val="000000"/>
              <w:sz w:val="48"/>
              <w:shd w:val="clear" w:color="auto" w:fill="FFFFFF"/>
            </w:rPr>
            <w:t>5227 – PREVENCIÓN SALUD</w:t>
          </w:r>
        </w:p>
      </w:tc>
    </w:tr>
    <w:tr w:rsidR="004E3728">
      <w:tc>
        <w:tcPr>
          <w:tcW w:w="5578" w:type="dxa"/>
          <w:vMerge/>
          <w:tcBorders>
            <w:top w:val="nil"/>
            <w:left w:val="nil"/>
            <w:bottom w:val="nil"/>
            <w:right w:val="nil"/>
          </w:tcBorders>
          <w:tcMar>
            <w:top w:w="0" w:type="dxa"/>
            <w:left w:w="108" w:type="dxa"/>
            <w:bottom w:w="0" w:type="dxa"/>
            <w:right w:w="108" w:type="dxa"/>
          </w:tcMar>
        </w:tcPr>
        <w:p w:rsidR="004E3728" w:rsidRDefault="003D25C2">
          <w:pPr>
            <w:pStyle w:val="Encabezado"/>
          </w:pPr>
        </w:p>
      </w:tc>
      <w:tc>
        <w:tcPr>
          <w:tcW w:w="4936" w:type="dxa"/>
          <w:tcBorders>
            <w:top w:val="nil"/>
            <w:left w:val="nil"/>
            <w:bottom w:val="nil"/>
            <w:right w:val="nil"/>
          </w:tcBorders>
          <w:tcMar>
            <w:top w:w="0" w:type="dxa"/>
            <w:left w:w="108" w:type="dxa"/>
            <w:bottom w:w="0" w:type="dxa"/>
            <w:right w:w="108" w:type="dxa"/>
          </w:tcMar>
          <w:vAlign w:val="center"/>
        </w:tcPr>
        <w:p w:rsidR="004E3728" w:rsidRDefault="001D6CEB">
          <w:pPr>
            <w:pStyle w:val="Encabezado"/>
            <w:jc w:val="center"/>
          </w:pPr>
          <w:r>
            <w:rPr>
              <w:rFonts w:cs="Tahoma"/>
              <w:color w:val="000000"/>
              <w:shd w:val="clear" w:color="auto" w:fill="FFFFFF"/>
            </w:rPr>
            <w:t>FECHA DE VIGENCIA: 16/04/25</w:t>
          </w:r>
        </w:p>
      </w:tc>
    </w:tr>
  </w:tbl>
  <w:p w:rsidR="004E3728" w:rsidRDefault="003D25C2">
    <w:pPr>
      <w:pStyle w:val="Encabezado"/>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43E9"/>
    <w:multiLevelType w:val="hybridMultilevel"/>
    <w:tmpl w:val="FFFFFFFF"/>
    <w:lvl w:ilvl="0" w:tplc="FD94E0A6">
      <w:start w:val="5227"/>
      <w:numFmt w:val="bullet"/>
      <w:lvlText w:val="-"/>
      <w:lvlJc w:val="left"/>
      <w:pPr>
        <w:ind w:left="393" w:hanging="360"/>
      </w:pPr>
      <w:rPr>
        <w:rFonts w:ascii="Calibri" w:eastAsia="Times New Roman" w:hAnsi="Calibri" w:cs="Calibri"/>
      </w:rPr>
    </w:lvl>
    <w:lvl w:ilvl="1" w:tplc="2C0A0003">
      <w:start w:val="1"/>
      <w:numFmt w:val="bullet"/>
      <w:lvlText w:val="o"/>
      <w:lvlJc w:val="left"/>
      <w:pPr>
        <w:ind w:left="1113" w:hanging="360"/>
      </w:pPr>
      <w:rPr>
        <w:rFonts w:ascii="Courier New" w:hAnsi="Courier New" w:cs="Courier New"/>
      </w:rPr>
    </w:lvl>
    <w:lvl w:ilvl="2" w:tplc="2C0A0005">
      <w:start w:val="1"/>
      <w:numFmt w:val="bullet"/>
      <w:lvlText w:val=""/>
      <w:lvlJc w:val="left"/>
      <w:pPr>
        <w:ind w:left="1833" w:hanging="360"/>
      </w:pPr>
      <w:rPr>
        <w:rFonts w:ascii="Wingdings" w:hAnsi="Wingdings"/>
      </w:rPr>
    </w:lvl>
    <w:lvl w:ilvl="3" w:tplc="2C0A0001">
      <w:start w:val="1"/>
      <w:numFmt w:val="bullet"/>
      <w:lvlText w:val=""/>
      <w:lvlJc w:val="left"/>
      <w:pPr>
        <w:ind w:left="2553" w:hanging="360"/>
      </w:pPr>
      <w:rPr>
        <w:rFonts w:ascii="Symbol" w:hAnsi="Symbol"/>
      </w:rPr>
    </w:lvl>
    <w:lvl w:ilvl="4" w:tplc="2C0A0003">
      <w:start w:val="1"/>
      <w:numFmt w:val="bullet"/>
      <w:lvlText w:val="o"/>
      <w:lvlJc w:val="left"/>
      <w:pPr>
        <w:ind w:left="3273" w:hanging="360"/>
      </w:pPr>
      <w:rPr>
        <w:rFonts w:ascii="Courier New" w:hAnsi="Courier New" w:cs="Courier New"/>
      </w:rPr>
    </w:lvl>
    <w:lvl w:ilvl="5" w:tplc="2C0A0005">
      <w:start w:val="1"/>
      <w:numFmt w:val="bullet"/>
      <w:lvlText w:val=""/>
      <w:lvlJc w:val="left"/>
      <w:pPr>
        <w:ind w:left="3993" w:hanging="360"/>
      </w:pPr>
      <w:rPr>
        <w:rFonts w:ascii="Wingdings" w:hAnsi="Wingdings"/>
      </w:rPr>
    </w:lvl>
    <w:lvl w:ilvl="6" w:tplc="2C0A0001">
      <w:start w:val="1"/>
      <w:numFmt w:val="bullet"/>
      <w:lvlText w:val=""/>
      <w:lvlJc w:val="left"/>
      <w:pPr>
        <w:ind w:left="4713" w:hanging="360"/>
      </w:pPr>
      <w:rPr>
        <w:rFonts w:ascii="Symbol" w:hAnsi="Symbol"/>
      </w:rPr>
    </w:lvl>
    <w:lvl w:ilvl="7" w:tplc="2C0A0003">
      <w:start w:val="1"/>
      <w:numFmt w:val="bullet"/>
      <w:lvlText w:val="o"/>
      <w:lvlJc w:val="left"/>
      <w:pPr>
        <w:ind w:left="5433" w:hanging="360"/>
      </w:pPr>
      <w:rPr>
        <w:rFonts w:ascii="Courier New" w:hAnsi="Courier New" w:cs="Courier New"/>
      </w:rPr>
    </w:lvl>
    <w:lvl w:ilvl="8" w:tplc="2C0A0005">
      <w:start w:val="1"/>
      <w:numFmt w:val="bullet"/>
      <w:lvlText w:val=""/>
      <w:lvlJc w:val="left"/>
      <w:pPr>
        <w:ind w:left="6153" w:hanging="360"/>
      </w:pPr>
      <w:rPr>
        <w:rFonts w:ascii="Wingdings" w:hAnsi="Wingdings"/>
      </w:rPr>
    </w:lvl>
  </w:abstractNum>
  <w:abstractNum w:abstractNumId="1" w15:restartNumberingAfterBreak="0">
    <w:nsid w:val="440534D9"/>
    <w:multiLevelType w:val="hybridMultilevel"/>
    <w:tmpl w:val="FFFFFFFF"/>
    <w:lvl w:ilvl="0" w:tplc="92148C70">
      <w:start w:val="5227"/>
      <w:numFmt w:val="bullet"/>
      <w:lvlText w:val="-"/>
      <w:lvlJc w:val="left"/>
      <w:pPr>
        <w:ind w:left="720" w:hanging="360"/>
      </w:pPr>
      <w:rPr>
        <w:rFonts w:ascii="Calibri" w:eastAsia="Times New Roman" w:hAnsi="Calibri" w:cs="Calibri"/>
      </w:rPr>
    </w:lvl>
    <w:lvl w:ilvl="1" w:tplc="2C0A0003">
      <w:start w:val="1"/>
      <w:numFmt w:val="bullet"/>
      <w:lvlText w:val="o"/>
      <w:lvlJc w:val="left"/>
      <w:pPr>
        <w:ind w:left="1440" w:hanging="360"/>
      </w:pPr>
      <w:rPr>
        <w:rFonts w:ascii="Courier New" w:hAnsi="Courier New" w:cs="Courier New"/>
      </w:rPr>
    </w:lvl>
    <w:lvl w:ilvl="2" w:tplc="2C0A0005">
      <w:start w:val="1"/>
      <w:numFmt w:val="bullet"/>
      <w:lvlText w:val=""/>
      <w:lvlJc w:val="left"/>
      <w:pPr>
        <w:ind w:left="2160" w:hanging="360"/>
      </w:pPr>
      <w:rPr>
        <w:rFonts w:ascii="Wingdings" w:hAnsi="Wingdings"/>
      </w:rPr>
    </w:lvl>
    <w:lvl w:ilvl="3" w:tplc="2C0A0001">
      <w:start w:val="1"/>
      <w:numFmt w:val="bullet"/>
      <w:lvlText w:val=""/>
      <w:lvlJc w:val="left"/>
      <w:pPr>
        <w:ind w:left="2880" w:hanging="360"/>
      </w:pPr>
      <w:rPr>
        <w:rFonts w:ascii="Symbol" w:hAnsi="Symbol"/>
      </w:rPr>
    </w:lvl>
    <w:lvl w:ilvl="4" w:tplc="2C0A0003">
      <w:start w:val="1"/>
      <w:numFmt w:val="bullet"/>
      <w:lvlText w:val="o"/>
      <w:lvlJc w:val="left"/>
      <w:pPr>
        <w:ind w:left="3600" w:hanging="360"/>
      </w:pPr>
      <w:rPr>
        <w:rFonts w:ascii="Courier New" w:hAnsi="Courier New" w:cs="Courier New"/>
      </w:rPr>
    </w:lvl>
    <w:lvl w:ilvl="5" w:tplc="2C0A0005">
      <w:start w:val="1"/>
      <w:numFmt w:val="bullet"/>
      <w:lvlText w:val=""/>
      <w:lvlJc w:val="left"/>
      <w:pPr>
        <w:ind w:left="4320" w:hanging="360"/>
      </w:pPr>
      <w:rPr>
        <w:rFonts w:ascii="Wingdings" w:hAnsi="Wingdings"/>
      </w:rPr>
    </w:lvl>
    <w:lvl w:ilvl="6" w:tplc="2C0A0001">
      <w:start w:val="1"/>
      <w:numFmt w:val="bullet"/>
      <w:lvlText w:val=""/>
      <w:lvlJc w:val="left"/>
      <w:pPr>
        <w:ind w:left="5040" w:hanging="360"/>
      </w:pPr>
      <w:rPr>
        <w:rFonts w:ascii="Symbol" w:hAnsi="Symbol"/>
      </w:rPr>
    </w:lvl>
    <w:lvl w:ilvl="7" w:tplc="2C0A0003">
      <w:start w:val="1"/>
      <w:numFmt w:val="bullet"/>
      <w:lvlText w:val="o"/>
      <w:lvlJc w:val="left"/>
      <w:pPr>
        <w:ind w:left="5760" w:hanging="360"/>
      </w:pPr>
      <w:rPr>
        <w:rFonts w:ascii="Courier New" w:hAnsi="Courier New" w:cs="Courier New"/>
      </w:rPr>
    </w:lvl>
    <w:lvl w:ilvl="8" w:tplc="2C0A0005">
      <w:start w:val="1"/>
      <w:numFmt w:val="bullet"/>
      <w:lvlText w:val=""/>
      <w:lvlJc w:val="left"/>
      <w:pPr>
        <w:ind w:left="6480" w:hanging="360"/>
      </w:pPr>
      <w:rPr>
        <w:rFonts w:ascii="Wingdings" w:hAnsi="Wingdings"/>
      </w:rPr>
    </w:lvl>
  </w:abstractNum>
  <w:abstractNum w:abstractNumId="2" w15:restartNumberingAfterBreak="0">
    <w:nsid w:val="44495B25"/>
    <w:multiLevelType w:val="hybridMultilevel"/>
    <w:tmpl w:val="FFFFFFFF"/>
    <w:lvl w:ilvl="0" w:tplc="C098F8AC">
      <w:numFmt w:val="bullet"/>
      <w:lvlText w:val="-"/>
      <w:lvlJc w:val="left"/>
      <w:pPr>
        <w:ind w:left="1350" w:hanging="360"/>
      </w:pPr>
      <w:rPr>
        <w:rFonts w:ascii="Calibri" w:eastAsia="Times New Roman" w:hAnsi="Calibri" w:cs="Calibri"/>
      </w:rPr>
    </w:lvl>
    <w:lvl w:ilvl="1" w:tplc="2C0A0003">
      <w:start w:val="1"/>
      <w:numFmt w:val="bullet"/>
      <w:lvlText w:val="o"/>
      <w:lvlJc w:val="left"/>
      <w:pPr>
        <w:ind w:left="2070" w:hanging="360"/>
      </w:pPr>
      <w:rPr>
        <w:rFonts w:ascii="Courier New" w:hAnsi="Courier New" w:cs="Courier New"/>
      </w:rPr>
    </w:lvl>
    <w:lvl w:ilvl="2" w:tplc="2C0A0005">
      <w:start w:val="1"/>
      <w:numFmt w:val="bullet"/>
      <w:lvlText w:val=""/>
      <w:lvlJc w:val="left"/>
      <w:pPr>
        <w:ind w:left="2790" w:hanging="360"/>
      </w:pPr>
      <w:rPr>
        <w:rFonts w:ascii="Wingdings" w:hAnsi="Wingdings"/>
      </w:rPr>
    </w:lvl>
    <w:lvl w:ilvl="3" w:tplc="2C0A0001">
      <w:start w:val="1"/>
      <w:numFmt w:val="bullet"/>
      <w:lvlText w:val=""/>
      <w:lvlJc w:val="left"/>
      <w:pPr>
        <w:ind w:left="3510" w:hanging="360"/>
      </w:pPr>
      <w:rPr>
        <w:rFonts w:ascii="Symbol" w:hAnsi="Symbol"/>
      </w:rPr>
    </w:lvl>
    <w:lvl w:ilvl="4" w:tplc="2C0A0003">
      <w:start w:val="1"/>
      <w:numFmt w:val="bullet"/>
      <w:lvlText w:val="o"/>
      <w:lvlJc w:val="left"/>
      <w:pPr>
        <w:ind w:left="4230" w:hanging="360"/>
      </w:pPr>
      <w:rPr>
        <w:rFonts w:ascii="Courier New" w:hAnsi="Courier New" w:cs="Courier New"/>
      </w:rPr>
    </w:lvl>
    <w:lvl w:ilvl="5" w:tplc="2C0A0005">
      <w:start w:val="1"/>
      <w:numFmt w:val="bullet"/>
      <w:lvlText w:val=""/>
      <w:lvlJc w:val="left"/>
      <w:pPr>
        <w:ind w:left="4950" w:hanging="360"/>
      </w:pPr>
      <w:rPr>
        <w:rFonts w:ascii="Wingdings" w:hAnsi="Wingdings"/>
      </w:rPr>
    </w:lvl>
    <w:lvl w:ilvl="6" w:tplc="2C0A0001">
      <w:start w:val="1"/>
      <w:numFmt w:val="bullet"/>
      <w:lvlText w:val=""/>
      <w:lvlJc w:val="left"/>
      <w:pPr>
        <w:ind w:left="5670" w:hanging="360"/>
      </w:pPr>
      <w:rPr>
        <w:rFonts w:ascii="Symbol" w:hAnsi="Symbol"/>
      </w:rPr>
    </w:lvl>
    <w:lvl w:ilvl="7" w:tplc="2C0A0003">
      <w:start w:val="1"/>
      <w:numFmt w:val="bullet"/>
      <w:lvlText w:val="o"/>
      <w:lvlJc w:val="left"/>
      <w:pPr>
        <w:ind w:left="6390" w:hanging="360"/>
      </w:pPr>
      <w:rPr>
        <w:rFonts w:ascii="Courier New" w:hAnsi="Courier New" w:cs="Courier New"/>
      </w:rPr>
    </w:lvl>
    <w:lvl w:ilvl="8" w:tplc="2C0A0005">
      <w:start w:val="1"/>
      <w:numFmt w:val="bullet"/>
      <w:lvlText w:val=""/>
      <w:lvlJc w:val="left"/>
      <w:pPr>
        <w:ind w:left="7110" w:hanging="360"/>
      </w:pPr>
      <w:rPr>
        <w:rFonts w:ascii="Wingdings" w:hAnsi="Wingdings"/>
      </w:rPr>
    </w:lvl>
  </w:abstractNum>
  <w:abstractNum w:abstractNumId="3" w15:restartNumberingAfterBreak="0">
    <w:nsid w:val="45533FB0"/>
    <w:multiLevelType w:val="hybridMultilevel"/>
    <w:tmpl w:val="FFFFFFFF"/>
    <w:lvl w:ilvl="0" w:tplc="2C0A0001">
      <w:start w:val="1"/>
      <w:numFmt w:val="bullet"/>
      <w:lvlText w:val=""/>
      <w:lvlJc w:val="left"/>
      <w:pPr>
        <w:ind w:left="1287" w:hanging="360"/>
      </w:pPr>
      <w:rPr>
        <w:rFonts w:ascii="Symbol" w:hAnsi="Symbol"/>
      </w:rPr>
    </w:lvl>
    <w:lvl w:ilvl="1" w:tplc="2C0A0003">
      <w:start w:val="1"/>
      <w:numFmt w:val="bullet"/>
      <w:lvlText w:val="o"/>
      <w:lvlJc w:val="left"/>
      <w:pPr>
        <w:ind w:left="2007" w:hanging="360"/>
      </w:pPr>
      <w:rPr>
        <w:rFonts w:ascii="Courier New" w:hAnsi="Courier New" w:cs="Courier New"/>
      </w:rPr>
    </w:lvl>
    <w:lvl w:ilvl="2" w:tplc="2C0A0005">
      <w:start w:val="1"/>
      <w:numFmt w:val="bullet"/>
      <w:lvlText w:val=""/>
      <w:lvlJc w:val="left"/>
      <w:pPr>
        <w:ind w:left="2727" w:hanging="360"/>
      </w:pPr>
      <w:rPr>
        <w:rFonts w:ascii="Wingdings" w:hAnsi="Wingdings"/>
      </w:rPr>
    </w:lvl>
    <w:lvl w:ilvl="3" w:tplc="2C0A0001">
      <w:start w:val="1"/>
      <w:numFmt w:val="bullet"/>
      <w:lvlText w:val=""/>
      <w:lvlJc w:val="left"/>
      <w:pPr>
        <w:ind w:left="3447" w:hanging="360"/>
      </w:pPr>
      <w:rPr>
        <w:rFonts w:ascii="Symbol" w:hAnsi="Symbol"/>
      </w:rPr>
    </w:lvl>
    <w:lvl w:ilvl="4" w:tplc="2C0A0003">
      <w:start w:val="1"/>
      <w:numFmt w:val="bullet"/>
      <w:lvlText w:val="o"/>
      <w:lvlJc w:val="left"/>
      <w:pPr>
        <w:ind w:left="4167" w:hanging="360"/>
      </w:pPr>
      <w:rPr>
        <w:rFonts w:ascii="Courier New" w:hAnsi="Courier New" w:cs="Courier New"/>
      </w:rPr>
    </w:lvl>
    <w:lvl w:ilvl="5" w:tplc="2C0A0005">
      <w:start w:val="1"/>
      <w:numFmt w:val="bullet"/>
      <w:lvlText w:val=""/>
      <w:lvlJc w:val="left"/>
      <w:pPr>
        <w:ind w:left="4887" w:hanging="360"/>
      </w:pPr>
      <w:rPr>
        <w:rFonts w:ascii="Wingdings" w:hAnsi="Wingdings"/>
      </w:rPr>
    </w:lvl>
    <w:lvl w:ilvl="6" w:tplc="2C0A0001">
      <w:start w:val="1"/>
      <w:numFmt w:val="bullet"/>
      <w:lvlText w:val=""/>
      <w:lvlJc w:val="left"/>
      <w:pPr>
        <w:ind w:left="5607" w:hanging="360"/>
      </w:pPr>
      <w:rPr>
        <w:rFonts w:ascii="Symbol" w:hAnsi="Symbol"/>
      </w:rPr>
    </w:lvl>
    <w:lvl w:ilvl="7" w:tplc="2C0A0003">
      <w:start w:val="1"/>
      <w:numFmt w:val="bullet"/>
      <w:lvlText w:val="o"/>
      <w:lvlJc w:val="left"/>
      <w:pPr>
        <w:ind w:left="6327" w:hanging="360"/>
      </w:pPr>
      <w:rPr>
        <w:rFonts w:ascii="Courier New" w:hAnsi="Courier New" w:cs="Courier New"/>
      </w:rPr>
    </w:lvl>
    <w:lvl w:ilvl="8" w:tplc="2C0A0005">
      <w:start w:val="1"/>
      <w:numFmt w:val="bullet"/>
      <w:lvlText w:val=""/>
      <w:lvlJc w:val="left"/>
      <w:pPr>
        <w:ind w:left="7047" w:hanging="360"/>
      </w:pPr>
      <w:rPr>
        <w:rFonts w:ascii="Wingdings" w:hAnsi="Wingding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CEB"/>
    <w:rsid w:val="001D6CEB"/>
    <w:rsid w:val="003D25C2"/>
    <w:rsid w:val="008742A7"/>
    <w:rsid w:val="00D87B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77761A-E10E-47C9-94ED-101917F15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D6CEB"/>
    <w:pPr>
      <w:tabs>
        <w:tab w:val="center" w:pos="4419"/>
        <w:tab w:val="right" w:pos="8838"/>
      </w:tabs>
      <w:autoSpaceDE w:val="0"/>
      <w:autoSpaceDN w:val="0"/>
      <w:adjustRightInd w:val="0"/>
      <w:spacing w:after="0" w:line="240" w:lineRule="auto"/>
    </w:pPr>
    <w:rPr>
      <w:rFonts w:ascii="Calibri" w:eastAsia="Times New Roman" w:hAnsi="Calibri" w:cs="Calibri"/>
      <w:szCs w:val="24"/>
    </w:rPr>
  </w:style>
  <w:style w:type="character" w:customStyle="1" w:styleId="EncabezadoCar">
    <w:name w:val="Encabezado Car"/>
    <w:basedOn w:val="Fuentedeprrafopredeter"/>
    <w:link w:val="Encabezado"/>
    <w:uiPriority w:val="99"/>
    <w:rsid w:val="001D6CEB"/>
    <w:rPr>
      <w:rFonts w:ascii="Calibri" w:eastAsia="Times New Roman" w:hAnsi="Calibri" w:cs="Calibri"/>
      <w:szCs w:val="24"/>
    </w:rPr>
  </w:style>
  <w:style w:type="paragraph" w:styleId="Piedepgina">
    <w:name w:val="footer"/>
    <w:basedOn w:val="Normal"/>
    <w:link w:val="PiedepginaCar"/>
    <w:uiPriority w:val="99"/>
    <w:rsid w:val="001D6CEB"/>
    <w:pPr>
      <w:tabs>
        <w:tab w:val="center" w:pos="4419"/>
        <w:tab w:val="right" w:pos="8838"/>
      </w:tabs>
      <w:autoSpaceDE w:val="0"/>
      <w:autoSpaceDN w:val="0"/>
      <w:adjustRightInd w:val="0"/>
      <w:spacing w:after="0" w:line="240" w:lineRule="auto"/>
    </w:pPr>
    <w:rPr>
      <w:rFonts w:ascii="Calibri" w:eastAsia="Times New Roman" w:hAnsi="Calibri" w:cs="Times New Roman"/>
      <w:szCs w:val="24"/>
    </w:rPr>
  </w:style>
  <w:style w:type="character" w:customStyle="1" w:styleId="PiedepginaCar">
    <w:name w:val="Pie de página Car"/>
    <w:basedOn w:val="Fuentedeprrafopredeter"/>
    <w:link w:val="Piedepgina"/>
    <w:uiPriority w:val="99"/>
    <w:rsid w:val="001D6CEB"/>
    <w:rPr>
      <w:rFonts w:ascii="Calibri" w:eastAsia="Times New Roman" w:hAnsi="Calibri" w:cs="Times New Roman"/>
      <w:szCs w:val="24"/>
    </w:rPr>
  </w:style>
  <w:style w:type="paragraph" w:styleId="Prrafodelista">
    <w:name w:val="List Paragraph"/>
    <w:basedOn w:val="Normal"/>
    <w:uiPriority w:val="99"/>
    <w:qFormat/>
    <w:rsid w:val="001D6CEB"/>
    <w:pPr>
      <w:autoSpaceDE w:val="0"/>
      <w:autoSpaceDN w:val="0"/>
      <w:adjustRightInd w:val="0"/>
      <w:spacing w:after="0" w:line="275" w:lineRule="auto"/>
      <w:ind w:left="720"/>
      <w:contextualSpacing/>
    </w:pPr>
    <w:rPr>
      <w:rFonts w:ascii="Calibri" w:eastAsia="Times New Roman" w:hAnsi="Calibri" w:cs="Calibri"/>
      <w:szCs w:val="24"/>
    </w:rPr>
  </w:style>
  <w:style w:type="paragraph" w:styleId="NormalWeb">
    <w:name w:val="Normal (Web)"/>
    <w:basedOn w:val="Normal"/>
    <w:uiPriority w:val="99"/>
    <w:rsid w:val="001D6CEB"/>
    <w:pPr>
      <w:autoSpaceDE w:val="0"/>
      <w:autoSpaceDN w:val="0"/>
      <w:adjustRightInd w:val="0"/>
      <w:spacing w:before="100" w:after="100"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1294</Words>
  <Characters>7118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Huhn</dc:creator>
  <cp:keywords/>
  <dc:description/>
  <cp:lastModifiedBy>JP06666</cp:lastModifiedBy>
  <cp:revision>2</cp:revision>
  <dcterms:created xsi:type="dcterms:W3CDTF">2026-07-22T19:42:00Z</dcterms:created>
  <dcterms:modified xsi:type="dcterms:W3CDTF">2026-07-22T19:42:00Z</dcterms:modified>
</cp:coreProperties>
</file>